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31D" w:rsidRPr="009C5864" w:rsidRDefault="00F90B53">
      <w:pPr>
        <w:rPr>
          <w:rFonts w:ascii="Verdana" w:hAnsi="Verdana"/>
          <w:sz w:val="24"/>
          <w:szCs w:val="24"/>
        </w:rPr>
      </w:pPr>
      <w:r w:rsidRPr="0063190B">
        <w:rPr>
          <w:rFonts w:ascii="Verdana" w:hAnsi="Verdana"/>
          <w:color w:val="CC3300"/>
          <w:sz w:val="28"/>
          <w:szCs w:val="28"/>
        </w:rPr>
        <w:t xml:space="preserve">Правила за финансиране на творчески проекти по </w:t>
      </w:r>
      <w:r w:rsidR="00476DAE" w:rsidRPr="0063190B">
        <w:rPr>
          <w:rFonts w:ascii="Verdana" w:hAnsi="Verdana"/>
          <w:color w:val="CC3300"/>
          <w:sz w:val="28"/>
          <w:szCs w:val="28"/>
        </w:rPr>
        <w:t>П</w:t>
      </w:r>
      <w:r w:rsidRPr="0063190B">
        <w:rPr>
          <w:rFonts w:ascii="Verdana" w:hAnsi="Verdana"/>
          <w:color w:val="CC3300"/>
          <w:sz w:val="28"/>
          <w:szCs w:val="28"/>
        </w:rPr>
        <w:t>рограма</w:t>
      </w:r>
      <w:r w:rsidRPr="0063190B">
        <w:rPr>
          <w:rFonts w:ascii="Verdana" w:hAnsi="Verdana"/>
          <w:sz w:val="28"/>
          <w:szCs w:val="28"/>
        </w:rPr>
        <w:br/>
      </w:r>
      <w:r w:rsidR="00476DAE" w:rsidRPr="0063190B">
        <w:rPr>
          <w:rFonts w:ascii="Verdana" w:hAnsi="Verdana"/>
          <w:b/>
          <w:bCs/>
          <w:sz w:val="28"/>
          <w:szCs w:val="28"/>
        </w:rPr>
        <w:t>„</w:t>
      </w:r>
      <w:r w:rsidRPr="0063190B">
        <w:rPr>
          <w:rFonts w:ascii="Verdana" w:hAnsi="Verdana"/>
          <w:b/>
          <w:bCs/>
          <w:sz w:val="28"/>
          <w:szCs w:val="28"/>
        </w:rPr>
        <w:t>Варна – територия на творчеството</w:t>
      </w:r>
      <w:r w:rsidR="00476DAE" w:rsidRPr="0063190B">
        <w:rPr>
          <w:rFonts w:ascii="Verdana" w:hAnsi="Verdana"/>
          <w:b/>
          <w:bCs/>
          <w:sz w:val="28"/>
          <w:szCs w:val="28"/>
        </w:rPr>
        <w:t>“</w:t>
      </w:r>
      <w:r w:rsidRPr="0063190B">
        <w:rPr>
          <w:rFonts w:ascii="Verdana" w:hAnsi="Verdana"/>
          <w:sz w:val="28"/>
          <w:szCs w:val="28"/>
        </w:rPr>
        <w:br/>
      </w:r>
      <w:r w:rsidRPr="00193D02">
        <w:rPr>
          <w:rFonts w:ascii="Verdana" w:hAnsi="Verdana"/>
          <w:sz w:val="24"/>
          <w:szCs w:val="24"/>
        </w:rPr>
        <w:br/>
      </w:r>
      <w:r w:rsidRPr="009C5864">
        <w:rPr>
          <w:rFonts w:ascii="Verdana" w:hAnsi="Verdana"/>
          <w:sz w:val="24"/>
          <w:szCs w:val="24"/>
        </w:rPr>
        <w:t>І. ОБЩИ РАЗПОРЕДБИ:</w:t>
      </w:r>
      <w:r w:rsidRPr="009C5864">
        <w:rPr>
          <w:rFonts w:ascii="Verdana" w:hAnsi="Verdana"/>
          <w:sz w:val="24"/>
          <w:szCs w:val="24"/>
        </w:rPr>
        <w:br/>
        <w:t xml:space="preserve">Чл. 1. Правилата са част от подготовката на Варна за кандидат за </w:t>
      </w:r>
      <w:r w:rsidR="00476DAE" w:rsidRPr="009C5864">
        <w:rPr>
          <w:rFonts w:ascii="Verdana" w:hAnsi="Verdana"/>
          <w:sz w:val="24"/>
          <w:szCs w:val="24"/>
        </w:rPr>
        <w:t>Е</w:t>
      </w:r>
      <w:r w:rsidRPr="009C5864">
        <w:rPr>
          <w:rFonts w:ascii="Verdana" w:hAnsi="Verdana"/>
          <w:sz w:val="24"/>
          <w:szCs w:val="24"/>
        </w:rPr>
        <w:t>вропейска столица на културата през 2019 г. и имат за цел да подкрепят създаването и достъпа до произведения на културата и изкуството</w:t>
      </w:r>
      <w:r w:rsidR="00476DAE" w:rsidRPr="009C5864">
        <w:rPr>
          <w:rFonts w:ascii="Verdana" w:hAnsi="Verdana"/>
          <w:sz w:val="24"/>
          <w:szCs w:val="24"/>
        </w:rPr>
        <w:t>,</w:t>
      </w:r>
      <w:r w:rsidRPr="009C5864">
        <w:rPr>
          <w:rFonts w:ascii="Verdana" w:hAnsi="Verdana"/>
          <w:sz w:val="24"/>
          <w:szCs w:val="24"/>
        </w:rPr>
        <w:t xml:space="preserve"> като:</w:t>
      </w:r>
      <w:r w:rsidRPr="009C5864">
        <w:rPr>
          <w:rFonts w:ascii="Verdana" w:hAnsi="Verdana"/>
          <w:sz w:val="24"/>
          <w:szCs w:val="24"/>
        </w:rPr>
        <w:br/>
        <w:t>1. подпомагат творци</w:t>
      </w:r>
      <w:r w:rsidR="0063190B" w:rsidRPr="009C5864">
        <w:rPr>
          <w:rFonts w:ascii="Verdana" w:hAnsi="Verdana"/>
          <w:sz w:val="24"/>
          <w:szCs w:val="24"/>
        </w:rPr>
        <w:t>те</w:t>
      </w:r>
      <w:r w:rsidRPr="009C5864">
        <w:rPr>
          <w:rFonts w:ascii="Verdana" w:hAnsi="Verdana"/>
          <w:sz w:val="24"/>
          <w:szCs w:val="24"/>
        </w:rPr>
        <w:t xml:space="preserve">, културните институти, неправителствени организации и творчески сдружения </w:t>
      </w:r>
      <w:r w:rsidR="0063190B" w:rsidRPr="009C5864">
        <w:rPr>
          <w:rFonts w:ascii="Verdana" w:hAnsi="Verdana"/>
          <w:sz w:val="24"/>
          <w:szCs w:val="24"/>
        </w:rPr>
        <w:t>на Варна</w:t>
      </w:r>
      <w:r w:rsidR="0063190B" w:rsidRPr="009C5864">
        <w:rPr>
          <w:rFonts w:ascii="Verdana" w:hAnsi="Verdana"/>
          <w:sz w:val="24"/>
          <w:szCs w:val="24"/>
          <w:lang w:val="ru-RU"/>
        </w:rPr>
        <w:t xml:space="preserve"> </w:t>
      </w:r>
      <w:r w:rsidRPr="009C5864">
        <w:rPr>
          <w:rFonts w:ascii="Verdana" w:hAnsi="Verdana"/>
          <w:sz w:val="24"/>
          <w:szCs w:val="24"/>
        </w:rPr>
        <w:t>в създаването и разпростран</w:t>
      </w:r>
      <w:r w:rsidR="00476DAE" w:rsidRPr="009C5864">
        <w:rPr>
          <w:rFonts w:ascii="Verdana" w:hAnsi="Verdana"/>
          <w:sz w:val="24"/>
          <w:szCs w:val="24"/>
        </w:rPr>
        <w:t>яването</w:t>
      </w:r>
      <w:r w:rsidRPr="009C5864">
        <w:rPr>
          <w:rFonts w:ascii="Verdana" w:hAnsi="Verdana"/>
          <w:sz w:val="24"/>
          <w:szCs w:val="24"/>
        </w:rPr>
        <w:t xml:space="preserve"> на произведения от различните видове изкуства;</w:t>
      </w:r>
      <w:r w:rsidRPr="009C5864">
        <w:rPr>
          <w:rFonts w:ascii="Verdana" w:hAnsi="Verdana"/>
          <w:sz w:val="24"/>
          <w:szCs w:val="24"/>
        </w:rPr>
        <w:br/>
        <w:t xml:space="preserve">2. разширяват възможностите на всички </w:t>
      </w:r>
      <w:bookmarkStart w:id="0" w:name="_GoBack"/>
      <w:r w:rsidR="0063190B" w:rsidRPr="009C5864">
        <w:rPr>
          <w:rFonts w:ascii="Verdana" w:hAnsi="Verdana"/>
          <w:sz w:val="24"/>
          <w:szCs w:val="24"/>
        </w:rPr>
        <w:t>варнен</w:t>
      </w:r>
      <w:bookmarkEnd w:id="0"/>
      <w:r w:rsidR="0063190B" w:rsidRPr="009C5864">
        <w:rPr>
          <w:rFonts w:ascii="Verdana" w:hAnsi="Verdana"/>
          <w:sz w:val="24"/>
          <w:szCs w:val="24"/>
        </w:rPr>
        <w:t>ци</w:t>
      </w:r>
      <w:r w:rsidR="00476DAE" w:rsidRPr="009C5864">
        <w:rPr>
          <w:rFonts w:ascii="Verdana" w:hAnsi="Verdana"/>
          <w:sz w:val="24"/>
          <w:szCs w:val="24"/>
        </w:rPr>
        <w:t xml:space="preserve"> за досег с</w:t>
      </w:r>
      <w:r w:rsidRPr="009C5864">
        <w:rPr>
          <w:rFonts w:ascii="Verdana" w:hAnsi="Verdana"/>
          <w:sz w:val="24"/>
          <w:szCs w:val="24"/>
        </w:rPr>
        <w:t xml:space="preserve"> художествената култура;</w:t>
      </w:r>
      <w:r w:rsidRPr="009C5864">
        <w:rPr>
          <w:rFonts w:ascii="Verdana" w:hAnsi="Verdana"/>
          <w:sz w:val="24"/>
          <w:szCs w:val="24"/>
        </w:rPr>
        <w:br/>
        <w:t xml:space="preserve">3. насърчават развитието на нови </w:t>
      </w:r>
      <w:r w:rsidR="00476DAE" w:rsidRPr="009C5864">
        <w:rPr>
          <w:rFonts w:ascii="Verdana" w:hAnsi="Verdana"/>
          <w:sz w:val="24"/>
          <w:szCs w:val="24"/>
        </w:rPr>
        <w:t>начинания</w:t>
      </w:r>
      <w:r w:rsidRPr="009C5864">
        <w:rPr>
          <w:rFonts w:ascii="Verdana" w:hAnsi="Verdana"/>
          <w:sz w:val="24"/>
          <w:szCs w:val="24"/>
        </w:rPr>
        <w:t xml:space="preserve"> в сферата на </w:t>
      </w:r>
      <w:r w:rsidR="0063190B" w:rsidRPr="009C5864">
        <w:rPr>
          <w:rFonts w:ascii="Verdana" w:hAnsi="Verdana"/>
          <w:sz w:val="24"/>
          <w:szCs w:val="24"/>
        </w:rPr>
        <w:t xml:space="preserve">варненската </w:t>
      </w:r>
      <w:r w:rsidRPr="009C5864">
        <w:rPr>
          <w:rFonts w:ascii="Verdana" w:hAnsi="Verdana"/>
          <w:sz w:val="24"/>
          <w:szCs w:val="24"/>
        </w:rPr>
        <w:t>култура и изкуства, като се придържат към принципа на равнопоставеност на участниците в културното и художествено</w:t>
      </w:r>
      <w:r w:rsidR="00476DAE" w:rsidRPr="009C5864">
        <w:rPr>
          <w:rFonts w:ascii="Verdana" w:hAnsi="Verdana"/>
          <w:sz w:val="24"/>
          <w:szCs w:val="24"/>
        </w:rPr>
        <w:t>то</w:t>
      </w:r>
      <w:r w:rsidRPr="009C5864">
        <w:rPr>
          <w:rFonts w:ascii="Verdana" w:hAnsi="Verdana"/>
          <w:sz w:val="24"/>
          <w:szCs w:val="24"/>
        </w:rPr>
        <w:t xml:space="preserve"> производство;</w:t>
      </w:r>
      <w:r w:rsidRPr="009C5864">
        <w:rPr>
          <w:rFonts w:ascii="Verdana" w:hAnsi="Verdana"/>
          <w:sz w:val="24"/>
          <w:szCs w:val="24"/>
        </w:rPr>
        <w:br/>
        <w:t>4. </w:t>
      </w:r>
      <w:r w:rsidR="00E33ABF" w:rsidRPr="009C5864">
        <w:rPr>
          <w:rFonts w:ascii="Verdana" w:hAnsi="Verdana"/>
          <w:sz w:val="24"/>
          <w:szCs w:val="24"/>
        </w:rPr>
        <w:t>п</w:t>
      </w:r>
      <w:r w:rsidRPr="009C5864">
        <w:rPr>
          <w:rFonts w:ascii="Verdana" w:hAnsi="Verdana"/>
          <w:sz w:val="24"/>
          <w:szCs w:val="24"/>
        </w:rPr>
        <w:t>одкрепят</w:t>
      </w:r>
      <w:r w:rsidR="00476DAE" w:rsidRPr="009C5864">
        <w:rPr>
          <w:rFonts w:ascii="Verdana" w:hAnsi="Verdana"/>
          <w:sz w:val="24"/>
          <w:szCs w:val="24"/>
        </w:rPr>
        <w:t>,</w:t>
      </w:r>
      <w:r w:rsidRPr="009C5864">
        <w:rPr>
          <w:rFonts w:ascii="Verdana" w:hAnsi="Verdana"/>
          <w:sz w:val="24"/>
          <w:szCs w:val="24"/>
        </w:rPr>
        <w:t xml:space="preserve"> съвместно с всички заинтересовани страни</w:t>
      </w:r>
      <w:r w:rsidR="00476DAE" w:rsidRPr="009C5864">
        <w:rPr>
          <w:rFonts w:ascii="Verdana" w:hAnsi="Verdana"/>
          <w:sz w:val="24"/>
          <w:szCs w:val="24"/>
        </w:rPr>
        <w:t>,</w:t>
      </w:r>
      <w:r w:rsidRPr="009C5864">
        <w:rPr>
          <w:rFonts w:ascii="Verdana" w:hAnsi="Verdana"/>
          <w:sz w:val="24"/>
          <w:szCs w:val="24"/>
        </w:rPr>
        <w:t xml:space="preserve"> изпълнението на Стратегията на </w:t>
      </w:r>
      <w:r w:rsidR="00476DAE" w:rsidRPr="009C5864">
        <w:rPr>
          <w:rFonts w:ascii="Verdana" w:hAnsi="Verdana"/>
          <w:sz w:val="24"/>
          <w:szCs w:val="24"/>
        </w:rPr>
        <w:t>О</w:t>
      </w:r>
      <w:r w:rsidRPr="009C5864">
        <w:rPr>
          <w:rFonts w:ascii="Verdana" w:hAnsi="Verdana"/>
          <w:sz w:val="24"/>
          <w:szCs w:val="24"/>
        </w:rPr>
        <w:t xml:space="preserve">бщина Варна за развитието на културата и </w:t>
      </w:r>
      <w:r w:rsidR="00476DAE" w:rsidRPr="009C5864">
        <w:rPr>
          <w:rFonts w:ascii="Verdana" w:hAnsi="Verdana"/>
          <w:sz w:val="24"/>
          <w:szCs w:val="24"/>
        </w:rPr>
        <w:t xml:space="preserve">на </w:t>
      </w:r>
      <w:r w:rsidRPr="009C5864">
        <w:rPr>
          <w:rFonts w:ascii="Verdana" w:hAnsi="Verdana"/>
          <w:sz w:val="24"/>
          <w:szCs w:val="24"/>
        </w:rPr>
        <w:t xml:space="preserve">Програмата за кандидатурата на Варна за </w:t>
      </w:r>
      <w:r w:rsidR="00476DAE" w:rsidRPr="009C5864">
        <w:rPr>
          <w:rFonts w:ascii="Verdana" w:hAnsi="Verdana"/>
          <w:sz w:val="24"/>
          <w:szCs w:val="24"/>
        </w:rPr>
        <w:t>Е</w:t>
      </w:r>
      <w:r w:rsidRPr="009C5864">
        <w:rPr>
          <w:rFonts w:ascii="Verdana" w:hAnsi="Verdana"/>
          <w:sz w:val="24"/>
          <w:szCs w:val="24"/>
        </w:rPr>
        <w:t>вропейска столица на културата през 2019 г.;</w:t>
      </w:r>
      <w:r w:rsidRPr="009C5864">
        <w:rPr>
          <w:rFonts w:ascii="Verdana" w:hAnsi="Verdana"/>
          <w:sz w:val="24"/>
          <w:szCs w:val="24"/>
        </w:rPr>
        <w:br/>
        <w:t>5. разработват и прилагат нови</w:t>
      </w:r>
      <w:r w:rsidR="00476DAE" w:rsidRPr="009C5864">
        <w:rPr>
          <w:rFonts w:ascii="Verdana" w:hAnsi="Verdana"/>
          <w:sz w:val="24"/>
          <w:szCs w:val="24"/>
        </w:rPr>
        <w:t>,</w:t>
      </w:r>
      <w:r w:rsidRPr="009C5864">
        <w:rPr>
          <w:rFonts w:ascii="Verdana" w:hAnsi="Verdana"/>
          <w:sz w:val="24"/>
          <w:szCs w:val="24"/>
        </w:rPr>
        <w:t xml:space="preserve"> прозрачни и достъпни финансови механизми за набиране и разпределяне на ресурси за култура и изкуство</w:t>
      </w:r>
      <w:r w:rsidR="0063190B" w:rsidRPr="009C5864">
        <w:rPr>
          <w:rFonts w:ascii="Verdana" w:hAnsi="Verdana"/>
          <w:sz w:val="24"/>
          <w:szCs w:val="24"/>
        </w:rPr>
        <w:t xml:space="preserve"> в град Варна</w:t>
      </w:r>
      <w:r w:rsidR="00476DAE" w:rsidRPr="009C5864">
        <w:rPr>
          <w:rFonts w:ascii="Verdana" w:hAnsi="Verdana"/>
          <w:sz w:val="24"/>
          <w:szCs w:val="24"/>
        </w:rPr>
        <w:t>.</w:t>
      </w:r>
      <w:r w:rsidRPr="009C5864">
        <w:rPr>
          <w:rFonts w:ascii="Verdana" w:hAnsi="Verdana"/>
          <w:sz w:val="24"/>
          <w:szCs w:val="24"/>
        </w:rPr>
        <w:br/>
        <w:t xml:space="preserve">Чл. 2. Правилата се основават на следните принципи: прозрачност, равнопоставеност на кандидатите, </w:t>
      </w:r>
      <w:r w:rsidR="00476DAE" w:rsidRPr="009C5864">
        <w:rPr>
          <w:rFonts w:ascii="Verdana" w:hAnsi="Verdana"/>
          <w:sz w:val="24"/>
          <w:szCs w:val="24"/>
        </w:rPr>
        <w:t>безпристрастност</w:t>
      </w:r>
      <w:r w:rsidRPr="009C5864">
        <w:rPr>
          <w:rFonts w:ascii="Verdana" w:hAnsi="Verdana"/>
          <w:sz w:val="24"/>
          <w:szCs w:val="24"/>
        </w:rPr>
        <w:t xml:space="preserve"> при подбора и оценката на проектите.</w:t>
      </w:r>
      <w:r w:rsidRPr="009C5864">
        <w:rPr>
          <w:rFonts w:ascii="Verdana" w:hAnsi="Verdana"/>
          <w:sz w:val="24"/>
          <w:szCs w:val="24"/>
        </w:rPr>
        <w:br/>
        <w:t>ІІ. ОРГАНИЗАЦИЯ И УПРАВЛЕНИЕ</w:t>
      </w:r>
      <w:r w:rsidRPr="009C5864">
        <w:rPr>
          <w:rFonts w:ascii="Verdana" w:hAnsi="Verdana"/>
          <w:sz w:val="24"/>
          <w:szCs w:val="24"/>
        </w:rPr>
        <w:br/>
        <w:t>Чл. 3. Творческите проекти се оценяват от:</w:t>
      </w:r>
      <w:r w:rsidRPr="009C5864">
        <w:rPr>
          <w:rFonts w:ascii="Verdana" w:hAnsi="Verdana"/>
          <w:sz w:val="24"/>
          <w:szCs w:val="24"/>
        </w:rPr>
        <w:br/>
        <w:t>1. Експертна комисия;</w:t>
      </w:r>
      <w:r w:rsidRPr="009C5864">
        <w:rPr>
          <w:rFonts w:ascii="Verdana" w:hAnsi="Verdana"/>
          <w:sz w:val="24"/>
          <w:szCs w:val="24"/>
        </w:rPr>
        <w:br/>
        <w:t>2. </w:t>
      </w:r>
      <w:r w:rsidR="009E154A" w:rsidRPr="009C5864">
        <w:rPr>
          <w:rFonts w:ascii="Verdana" w:hAnsi="Verdana"/>
          <w:sz w:val="24"/>
          <w:szCs w:val="24"/>
        </w:rPr>
        <w:t>п</w:t>
      </w:r>
      <w:r w:rsidRPr="009C5864">
        <w:rPr>
          <w:rFonts w:ascii="Verdana" w:hAnsi="Verdana"/>
          <w:sz w:val="24"/>
          <w:szCs w:val="24"/>
        </w:rPr>
        <w:t>редседател и секретар</w:t>
      </w:r>
      <w:r w:rsidR="00476DAE" w:rsidRPr="009C5864">
        <w:rPr>
          <w:rFonts w:ascii="Verdana" w:hAnsi="Verdana"/>
          <w:sz w:val="24"/>
          <w:szCs w:val="24"/>
        </w:rPr>
        <w:t>.</w:t>
      </w:r>
      <w:r w:rsidRPr="009C5864">
        <w:rPr>
          <w:rFonts w:ascii="Verdana" w:hAnsi="Verdana"/>
          <w:sz w:val="24"/>
          <w:szCs w:val="24"/>
        </w:rPr>
        <w:br/>
        <w:t xml:space="preserve">Чл. 4. Експертната комисия се състои от </w:t>
      </w:r>
      <w:r w:rsidR="00476DAE" w:rsidRPr="009C5864">
        <w:rPr>
          <w:rFonts w:ascii="Verdana" w:hAnsi="Verdana"/>
          <w:sz w:val="24"/>
          <w:szCs w:val="24"/>
        </w:rPr>
        <w:t>седмина (7) членове</w:t>
      </w:r>
      <w:r w:rsidRPr="009C5864">
        <w:rPr>
          <w:rFonts w:ascii="Verdana" w:hAnsi="Verdana"/>
          <w:sz w:val="24"/>
          <w:szCs w:val="24"/>
        </w:rPr>
        <w:t xml:space="preserve"> и се назначава от кмета.</w:t>
      </w:r>
      <w:r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t>(</w:t>
      </w:r>
      <w:r w:rsidRPr="009C5864">
        <w:rPr>
          <w:rFonts w:ascii="Verdana" w:hAnsi="Verdana"/>
          <w:sz w:val="24"/>
          <w:szCs w:val="24"/>
        </w:rPr>
        <w:t>1</w:t>
      </w:r>
      <w:r w:rsidR="00F5327A" w:rsidRPr="009C5864">
        <w:rPr>
          <w:rFonts w:ascii="Verdana" w:hAnsi="Verdana"/>
          <w:sz w:val="24"/>
          <w:szCs w:val="24"/>
        </w:rPr>
        <w:t>)</w:t>
      </w:r>
      <w:r w:rsidRPr="009C5864">
        <w:rPr>
          <w:rFonts w:ascii="Verdana" w:hAnsi="Verdana"/>
          <w:sz w:val="24"/>
          <w:szCs w:val="24"/>
        </w:rPr>
        <w:t xml:space="preserve"> В нея участват: </w:t>
      </w:r>
      <w:r w:rsidRPr="009C5864">
        <w:rPr>
          <w:rFonts w:ascii="Verdana" w:hAnsi="Verdana"/>
          <w:sz w:val="24"/>
          <w:szCs w:val="24"/>
        </w:rPr>
        <w:br/>
        <w:t>1</w:t>
      </w:r>
      <w:r w:rsidR="00F5327A" w:rsidRPr="009C5864">
        <w:rPr>
          <w:rFonts w:ascii="Verdana" w:hAnsi="Verdana"/>
          <w:sz w:val="24"/>
          <w:szCs w:val="24"/>
        </w:rPr>
        <w:t>.</w:t>
      </w:r>
      <w:r w:rsidRPr="009C5864">
        <w:rPr>
          <w:rFonts w:ascii="Verdana" w:hAnsi="Verdana"/>
          <w:sz w:val="24"/>
          <w:szCs w:val="24"/>
        </w:rPr>
        <w:t> </w:t>
      </w:r>
      <w:r w:rsidR="0051331D" w:rsidRPr="009C5864">
        <w:rPr>
          <w:rFonts w:ascii="Verdana" w:hAnsi="Verdana"/>
          <w:sz w:val="24"/>
          <w:szCs w:val="24"/>
        </w:rPr>
        <w:t>един (</w:t>
      </w:r>
      <w:r w:rsidR="00476DAE" w:rsidRPr="009C5864">
        <w:rPr>
          <w:rFonts w:ascii="Verdana" w:hAnsi="Verdana"/>
          <w:sz w:val="24"/>
          <w:szCs w:val="24"/>
        </w:rPr>
        <w:t>1</w:t>
      </w:r>
      <w:r w:rsidR="0051331D" w:rsidRPr="009C5864">
        <w:rPr>
          <w:rFonts w:ascii="Verdana" w:hAnsi="Verdana"/>
          <w:sz w:val="24"/>
          <w:szCs w:val="24"/>
        </w:rPr>
        <w:t>)</w:t>
      </w:r>
      <w:r w:rsidR="00476DAE" w:rsidRPr="009C5864">
        <w:rPr>
          <w:rFonts w:ascii="Verdana" w:hAnsi="Verdana"/>
          <w:sz w:val="24"/>
          <w:szCs w:val="24"/>
        </w:rPr>
        <w:t xml:space="preserve"> член от </w:t>
      </w:r>
      <w:r w:rsidRPr="009C5864">
        <w:rPr>
          <w:rFonts w:ascii="Verdana" w:hAnsi="Verdana"/>
          <w:sz w:val="24"/>
          <w:szCs w:val="24"/>
        </w:rPr>
        <w:t>Общински</w:t>
      </w:r>
      <w:r w:rsidR="00476DAE" w:rsidRPr="009C5864">
        <w:rPr>
          <w:rFonts w:ascii="Verdana" w:hAnsi="Verdana"/>
          <w:sz w:val="24"/>
          <w:szCs w:val="24"/>
        </w:rPr>
        <w:t>я</w:t>
      </w:r>
      <w:r w:rsidRPr="009C5864">
        <w:rPr>
          <w:rFonts w:ascii="Verdana" w:hAnsi="Verdana"/>
          <w:sz w:val="24"/>
          <w:szCs w:val="24"/>
        </w:rPr>
        <w:t xml:space="preserve"> съвет;</w:t>
      </w:r>
      <w:r w:rsidRPr="009C5864">
        <w:rPr>
          <w:rFonts w:ascii="Verdana" w:hAnsi="Verdana"/>
          <w:sz w:val="24"/>
          <w:szCs w:val="24"/>
        </w:rPr>
        <w:br/>
        <w:t>2</w:t>
      </w:r>
      <w:r w:rsidR="00F5327A" w:rsidRPr="009C5864">
        <w:rPr>
          <w:rFonts w:ascii="Verdana" w:hAnsi="Verdana"/>
          <w:sz w:val="24"/>
          <w:szCs w:val="24"/>
        </w:rPr>
        <w:t>.</w:t>
      </w:r>
      <w:r w:rsidRPr="009C5864">
        <w:rPr>
          <w:rFonts w:ascii="Verdana" w:hAnsi="Verdana"/>
          <w:sz w:val="24"/>
          <w:szCs w:val="24"/>
        </w:rPr>
        <w:t> </w:t>
      </w:r>
      <w:r w:rsidR="0051331D" w:rsidRPr="009C5864">
        <w:rPr>
          <w:rFonts w:ascii="Verdana" w:hAnsi="Verdana"/>
          <w:sz w:val="24"/>
          <w:szCs w:val="24"/>
        </w:rPr>
        <w:t>ч</w:t>
      </w:r>
      <w:r w:rsidR="00476DAE" w:rsidRPr="009C5864">
        <w:rPr>
          <w:rFonts w:ascii="Verdana" w:hAnsi="Verdana"/>
          <w:sz w:val="24"/>
          <w:szCs w:val="24"/>
        </w:rPr>
        <w:t xml:space="preserve">етирима (4) членове от </w:t>
      </w:r>
      <w:r w:rsidRPr="009C5864">
        <w:rPr>
          <w:rFonts w:ascii="Verdana" w:hAnsi="Verdana"/>
          <w:sz w:val="24"/>
          <w:szCs w:val="24"/>
        </w:rPr>
        <w:t>общинска</w:t>
      </w:r>
      <w:r w:rsidR="00476DAE" w:rsidRPr="009C5864">
        <w:rPr>
          <w:rFonts w:ascii="Verdana" w:hAnsi="Verdana"/>
          <w:sz w:val="24"/>
          <w:szCs w:val="24"/>
        </w:rPr>
        <w:t>та</w:t>
      </w:r>
      <w:r w:rsidRPr="009C5864">
        <w:rPr>
          <w:rFonts w:ascii="Verdana" w:hAnsi="Verdana"/>
          <w:sz w:val="24"/>
          <w:szCs w:val="24"/>
        </w:rPr>
        <w:t xml:space="preserve"> администрация</w:t>
      </w:r>
      <w:r w:rsidR="0051331D" w:rsidRPr="009C5864">
        <w:rPr>
          <w:rFonts w:ascii="Verdana" w:hAnsi="Verdana"/>
          <w:sz w:val="24"/>
          <w:szCs w:val="24"/>
        </w:rPr>
        <w:t xml:space="preserve"> (вкл. </w:t>
      </w:r>
      <w:r w:rsidR="009E154A" w:rsidRPr="009C5864">
        <w:rPr>
          <w:rFonts w:ascii="Verdana" w:hAnsi="Verdana"/>
          <w:sz w:val="24"/>
          <w:szCs w:val="24"/>
        </w:rPr>
        <w:t>п</w:t>
      </w:r>
      <w:r w:rsidR="0051331D" w:rsidRPr="009C5864">
        <w:rPr>
          <w:rFonts w:ascii="Verdana" w:hAnsi="Verdana"/>
          <w:sz w:val="24"/>
          <w:szCs w:val="24"/>
        </w:rPr>
        <w:t>редседателят)</w:t>
      </w:r>
      <w:r w:rsidRPr="009C5864">
        <w:rPr>
          <w:rFonts w:ascii="Verdana" w:hAnsi="Verdana"/>
          <w:sz w:val="24"/>
          <w:szCs w:val="24"/>
        </w:rPr>
        <w:t>;</w:t>
      </w:r>
    </w:p>
    <w:p w:rsidR="00E749E5" w:rsidRPr="009C5864" w:rsidRDefault="0051331D">
      <w:pPr>
        <w:rPr>
          <w:rFonts w:ascii="Verdana" w:hAnsi="Verdana"/>
          <w:sz w:val="24"/>
          <w:szCs w:val="24"/>
        </w:rPr>
      </w:pPr>
      <w:r w:rsidRPr="009C5864">
        <w:rPr>
          <w:rFonts w:ascii="Verdana" w:hAnsi="Verdana"/>
          <w:sz w:val="24"/>
          <w:szCs w:val="24"/>
        </w:rPr>
        <w:t>3</w:t>
      </w:r>
      <w:r w:rsidR="00F5327A" w:rsidRPr="009C5864">
        <w:rPr>
          <w:rFonts w:ascii="Verdana" w:hAnsi="Verdana"/>
          <w:sz w:val="24"/>
          <w:szCs w:val="24"/>
        </w:rPr>
        <w:t>.</w:t>
      </w:r>
      <w:r w:rsidRPr="009C5864">
        <w:rPr>
          <w:rFonts w:ascii="Verdana" w:hAnsi="Verdana"/>
          <w:sz w:val="24"/>
          <w:szCs w:val="24"/>
        </w:rPr>
        <w:t xml:space="preserve"> двама (2) членове от гражданското общество;</w:t>
      </w:r>
      <w:r w:rsidR="00F90B53" w:rsidRPr="009C5864">
        <w:rPr>
          <w:rFonts w:ascii="Verdana" w:hAnsi="Verdana"/>
          <w:sz w:val="24"/>
          <w:szCs w:val="24"/>
        </w:rPr>
        <w:br/>
      </w:r>
      <w:r w:rsidRPr="009C5864">
        <w:rPr>
          <w:rFonts w:ascii="Verdana" w:hAnsi="Verdana"/>
          <w:sz w:val="24"/>
          <w:szCs w:val="24"/>
        </w:rPr>
        <w:t>4</w:t>
      </w:r>
      <w:r w:rsidR="00F5327A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t xml:space="preserve"> при необходимост, с цел </w:t>
      </w:r>
      <w:r w:rsidRPr="009C5864">
        <w:rPr>
          <w:rFonts w:ascii="Verdana" w:hAnsi="Verdana"/>
          <w:sz w:val="24"/>
          <w:szCs w:val="24"/>
        </w:rPr>
        <w:t xml:space="preserve">да се </w:t>
      </w:r>
      <w:r w:rsidR="00F90B53" w:rsidRPr="009C5864">
        <w:rPr>
          <w:rFonts w:ascii="Verdana" w:hAnsi="Verdana"/>
          <w:sz w:val="24"/>
          <w:szCs w:val="24"/>
        </w:rPr>
        <w:t>по</w:t>
      </w:r>
      <w:r w:rsidRPr="009C5864">
        <w:rPr>
          <w:rFonts w:ascii="Verdana" w:hAnsi="Verdana"/>
          <w:sz w:val="24"/>
          <w:szCs w:val="24"/>
        </w:rPr>
        <w:t>добри</w:t>
      </w:r>
      <w:r w:rsidR="00F90B53" w:rsidRPr="009C5864">
        <w:rPr>
          <w:rFonts w:ascii="Verdana" w:hAnsi="Verdana"/>
          <w:sz w:val="24"/>
          <w:szCs w:val="24"/>
        </w:rPr>
        <w:t xml:space="preserve"> капацитет</w:t>
      </w:r>
      <w:r w:rsidRPr="009C5864">
        <w:rPr>
          <w:rFonts w:ascii="Verdana" w:hAnsi="Verdana"/>
          <w:sz w:val="24"/>
          <w:szCs w:val="24"/>
        </w:rPr>
        <w:t>ът</w:t>
      </w:r>
      <w:r w:rsidR="00F90B53" w:rsidRPr="009C5864">
        <w:rPr>
          <w:rFonts w:ascii="Verdana" w:hAnsi="Verdana"/>
          <w:sz w:val="24"/>
          <w:szCs w:val="24"/>
        </w:rPr>
        <w:t xml:space="preserve"> на Комисията, се привличат като консултанти утвърдени творци и специалисти </w:t>
      </w:r>
      <w:r w:rsidRPr="009C5864">
        <w:rPr>
          <w:rFonts w:ascii="Verdana" w:hAnsi="Verdana"/>
          <w:sz w:val="24"/>
          <w:szCs w:val="24"/>
        </w:rPr>
        <w:t>от</w:t>
      </w:r>
      <w:r w:rsidR="00F90B53" w:rsidRPr="009C5864">
        <w:rPr>
          <w:rFonts w:ascii="Verdana" w:hAnsi="Verdana"/>
          <w:sz w:val="24"/>
          <w:szCs w:val="24"/>
        </w:rPr>
        <w:t xml:space="preserve"> областите, които са предмет на обсъждане от Експертната комисия.</w:t>
      </w:r>
      <w:r w:rsidR="00F90B53"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t>(</w:t>
      </w:r>
      <w:r w:rsidR="00F90B53" w:rsidRPr="009C5864">
        <w:rPr>
          <w:rFonts w:ascii="Verdana" w:hAnsi="Verdana"/>
          <w:sz w:val="24"/>
          <w:szCs w:val="24"/>
        </w:rPr>
        <w:t>2</w:t>
      </w:r>
      <w:r w:rsidR="00F5327A" w:rsidRPr="009C5864">
        <w:rPr>
          <w:rFonts w:ascii="Verdana" w:hAnsi="Verdana"/>
          <w:sz w:val="24"/>
          <w:szCs w:val="24"/>
        </w:rPr>
        <w:t>)</w:t>
      </w:r>
      <w:r w:rsidR="00F90B53" w:rsidRPr="009C5864">
        <w:rPr>
          <w:rFonts w:ascii="Verdana" w:hAnsi="Verdana"/>
          <w:sz w:val="24"/>
          <w:szCs w:val="24"/>
        </w:rPr>
        <w:t> Решенията на Експертната комисия са законосъобразни</w:t>
      </w:r>
      <w:r w:rsidRPr="009C5864">
        <w:rPr>
          <w:rFonts w:ascii="Verdana" w:hAnsi="Verdana"/>
          <w:sz w:val="24"/>
          <w:szCs w:val="24"/>
        </w:rPr>
        <w:t>,</w:t>
      </w:r>
      <w:r w:rsidR="00F90B53" w:rsidRPr="009C5864">
        <w:rPr>
          <w:rFonts w:ascii="Verdana" w:hAnsi="Verdana"/>
          <w:sz w:val="24"/>
          <w:szCs w:val="24"/>
        </w:rPr>
        <w:t xml:space="preserve"> ако присъства</w:t>
      </w:r>
      <w:r w:rsidR="00C270D2">
        <w:rPr>
          <w:rFonts w:ascii="Verdana" w:hAnsi="Verdana"/>
          <w:sz w:val="24"/>
          <w:szCs w:val="24"/>
        </w:rPr>
        <w:t>т две трети от членовете й</w:t>
      </w:r>
      <w:r w:rsidR="00F90B53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t>(</w:t>
      </w:r>
      <w:r w:rsidR="00F90B53" w:rsidRPr="009C5864">
        <w:rPr>
          <w:rFonts w:ascii="Verdana" w:hAnsi="Verdana"/>
          <w:sz w:val="24"/>
          <w:szCs w:val="24"/>
        </w:rPr>
        <w:t>3</w:t>
      </w:r>
      <w:r w:rsidR="00F5327A" w:rsidRPr="009C5864">
        <w:rPr>
          <w:rFonts w:ascii="Verdana" w:hAnsi="Verdana"/>
          <w:sz w:val="24"/>
          <w:szCs w:val="24"/>
        </w:rPr>
        <w:t>)</w:t>
      </w:r>
      <w:r w:rsidR="00F90B53" w:rsidRPr="009C5864">
        <w:rPr>
          <w:rFonts w:ascii="Verdana" w:hAnsi="Verdana"/>
          <w:sz w:val="24"/>
          <w:szCs w:val="24"/>
        </w:rPr>
        <w:t> Решенията на Експертната комисия се взимат с обикновено мнозинство.</w:t>
      </w:r>
      <w:r w:rsidR="00F90B53" w:rsidRPr="009C5864">
        <w:rPr>
          <w:rFonts w:ascii="Verdana" w:hAnsi="Verdana"/>
          <w:sz w:val="24"/>
          <w:szCs w:val="24"/>
        </w:rPr>
        <w:br/>
        <w:t>Чл. 5. (1) Експертната комисия:</w:t>
      </w:r>
      <w:r w:rsidR="00F90B53" w:rsidRPr="009C5864">
        <w:rPr>
          <w:rFonts w:ascii="Verdana" w:hAnsi="Verdana"/>
          <w:sz w:val="24"/>
          <w:szCs w:val="24"/>
        </w:rPr>
        <w:br/>
        <w:t xml:space="preserve">1. приема </w:t>
      </w:r>
      <w:r w:rsidR="00440C8F" w:rsidRPr="009C5864">
        <w:rPr>
          <w:rFonts w:ascii="Verdana" w:hAnsi="Verdana"/>
          <w:sz w:val="24"/>
          <w:szCs w:val="24"/>
        </w:rPr>
        <w:t>Г</w:t>
      </w:r>
      <w:r w:rsidR="00F90B53" w:rsidRPr="009C5864">
        <w:rPr>
          <w:rFonts w:ascii="Verdana" w:hAnsi="Verdana"/>
          <w:sz w:val="24"/>
          <w:szCs w:val="24"/>
        </w:rPr>
        <w:t xml:space="preserve">одишна </w:t>
      </w:r>
      <w:r w:rsidR="00440C8F" w:rsidRPr="009C5864">
        <w:rPr>
          <w:rFonts w:ascii="Verdana" w:hAnsi="Verdana"/>
          <w:sz w:val="24"/>
          <w:szCs w:val="24"/>
        </w:rPr>
        <w:t>р</w:t>
      </w:r>
      <w:r w:rsidR="00F90B53" w:rsidRPr="009C5864">
        <w:rPr>
          <w:rFonts w:ascii="Verdana" w:hAnsi="Verdana"/>
          <w:sz w:val="24"/>
          <w:szCs w:val="24"/>
        </w:rPr>
        <w:t>аботна програма на специално заседание;</w:t>
      </w:r>
      <w:r w:rsidR="00F90B53"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lastRenderedPageBreak/>
        <w:t>2</w:t>
      </w:r>
      <w:r w:rsidR="00F90B53" w:rsidRPr="009C5864">
        <w:rPr>
          <w:rFonts w:ascii="Verdana" w:hAnsi="Verdana"/>
          <w:sz w:val="24"/>
          <w:szCs w:val="24"/>
        </w:rPr>
        <w:t>. осъществява подбор на външни консултанти за оценка на проектите;</w:t>
      </w:r>
      <w:r w:rsidR="00F90B53"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t>3</w:t>
      </w:r>
      <w:r w:rsidR="00F90B53" w:rsidRPr="009C5864">
        <w:rPr>
          <w:rFonts w:ascii="Verdana" w:hAnsi="Verdana"/>
          <w:sz w:val="24"/>
          <w:szCs w:val="24"/>
        </w:rPr>
        <w:t>. представя в О</w:t>
      </w:r>
      <w:r w:rsidR="00F5327A" w:rsidRPr="009C5864">
        <w:rPr>
          <w:rFonts w:ascii="Verdana" w:hAnsi="Verdana"/>
          <w:sz w:val="24"/>
          <w:szCs w:val="24"/>
        </w:rPr>
        <w:t>б</w:t>
      </w:r>
      <w:r w:rsidR="00F90B53" w:rsidRPr="009C5864">
        <w:rPr>
          <w:rFonts w:ascii="Verdana" w:hAnsi="Verdana"/>
          <w:sz w:val="24"/>
          <w:szCs w:val="24"/>
        </w:rPr>
        <w:t xml:space="preserve">С годишния бюджет за финансиране на </w:t>
      </w:r>
      <w:r w:rsidR="00F5327A" w:rsidRPr="009C5864">
        <w:rPr>
          <w:rFonts w:ascii="Verdana" w:hAnsi="Verdana"/>
          <w:sz w:val="24"/>
          <w:szCs w:val="24"/>
        </w:rPr>
        <w:t>т</w:t>
      </w:r>
      <w:r w:rsidR="00F90B53" w:rsidRPr="009C5864">
        <w:rPr>
          <w:rFonts w:ascii="Verdana" w:hAnsi="Verdana"/>
          <w:sz w:val="24"/>
          <w:szCs w:val="24"/>
        </w:rPr>
        <w:t xml:space="preserve">ворчески проекти </w:t>
      </w:r>
      <w:r w:rsidR="00F5327A" w:rsidRPr="009C5864">
        <w:rPr>
          <w:rFonts w:ascii="Verdana" w:hAnsi="Verdana"/>
          <w:sz w:val="24"/>
          <w:szCs w:val="24"/>
        </w:rPr>
        <w:t>по Програмата 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5327A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, като част от бюджетната рамка на </w:t>
      </w:r>
      <w:r w:rsidR="00F5327A" w:rsidRPr="009C5864">
        <w:rPr>
          <w:rFonts w:ascii="Verdana" w:hAnsi="Verdana"/>
          <w:sz w:val="24"/>
          <w:szCs w:val="24"/>
        </w:rPr>
        <w:t>д</w:t>
      </w:r>
      <w:r w:rsidR="00F90B53" w:rsidRPr="009C5864">
        <w:rPr>
          <w:rFonts w:ascii="Verdana" w:hAnsi="Verdana"/>
          <w:sz w:val="24"/>
          <w:szCs w:val="24"/>
        </w:rPr>
        <w:t xml:space="preserve">ирекция </w:t>
      </w:r>
      <w:r w:rsidR="00F5327A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Култура и духовно развитие</w:t>
      </w:r>
      <w:r w:rsidR="00F5327A" w:rsidRPr="009C5864">
        <w:rPr>
          <w:rFonts w:ascii="Verdana" w:hAnsi="Verdana"/>
          <w:sz w:val="24"/>
          <w:szCs w:val="24"/>
        </w:rPr>
        <w:t>“</w:t>
      </w:r>
      <w:r w:rsidR="00F90B53" w:rsidRPr="009C5864">
        <w:rPr>
          <w:rFonts w:ascii="Verdana" w:hAnsi="Verdana"/>
          <w:sz w:val="24"/>
          <w:szCs w:val="24"/>
        </w:rPr>
        <w:t>;</w:t>
      </w:r>
      <w:r w:rsidR="00F90B53"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t>4</w:t>
      </w:r>
      <w:r w:rsidR="00F90B53" w:rsidRPr="009C5864">
        <w:rPr>
          <w:rFonts w:ascii="Verdana" w:hAnsi="Verdana"/>
          <w:sz w:val="24"/>
          <w:szCs w:val="24"/>
        </w:rPr>
        <w:t>. представя в О</w:t>
      </w:r>
      <w:r w:rsidR="00F5327A" w:rsidRPr="009C5864">
        <w:rPr>
          <w:rFonts w:ascii="Verdana" w:hAnsi="Verdana"/>
          <w:sz w:val="24"/>
          <w:szCs w:val="24"/>
        </w:rPr>
        <w:t>б</w:t>
      </w:r>
      <w:r w:rsidR="00F90B53" w:rsidRPr="009C5864">
        <w:rPr>
          <w:rFonts w:ascii="Verdana" w:hAnsi="Verdana"/>
          <w:sz w:val="24"/>
          <w:szCs w:val="24"/>
        </w:rPr>
        <w:t xml:space="preserve">С годишния отчет за финансиране на </w:t>
      </w:r>
      <w:r w:rsidR="00F5327A" w:rsidRPr="009C5864">
        <w:rPr>
          <w:rFonts w:ascii="Verdana" w:hAnsi="Verdana"/>
          <w:sz w:val="24"/>
          <w:szCs w:val="24"/>
        </w:rPr>
        <w:t>т</w:t>
      </w:r>
      <w:r w:rsidR="00F90B53" w:rsidRPr="009C5864">
        <w:rPr>
          <w:rFonts w:ascii="Verdana" w:hAnsi="Verdana"/>
          <w:sz w:val="24"/>
          <w:szCs w:val="24"/>
        </w:rPr>
        <w:t>ворчески проекти</w:t>
      </w:r>
      <w:r w:rsidR="00F5327A" w:rsidRPr="009C5864">
        <w:rPr>
          <w:rFonts w:ascii="Verdana" w:hAnsi="Verdana"/>
          <w:sz w:val="24"/>
          <w:szCs w:val="24"/>
        </w:rPr>
        <w:t xml:space="preserve"> по Програмата</w:t>
      </w:r>
      <w:r w:rsidR="00F90B53" w:rsidRPr="009C5864">
        <w:rPr>
          <w:rFonts w:ascii="Verdana" w:hAnsi="Verdana"/>
          <w:sz w:val="24"/>
          <w:szCs w:val="24"/>
        </w:rPr>
        <w:t xml:space="preserve"> </w:t>
      </w:r>
      <w:r w:rsidR="00F5327A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5327A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, като част от бюджетната рамка на </w:t>
      </w:r>
      <w:r w:rsidR="00F5327A" w:rsidRPr="009C5864">
        <w:rPr>
          <w:rFonts w:ascii="Verdana" w:hAnsi="Verdana"/>
          <w:sz w:val="24"/>
          <w:szCs w:val="24"/>
        </w:rPr>
        <w:t>д</w:t>
      </w:r>
      <w:r w:rsidR="00F90B53" w:rsidRPr="009C5864">
        <w:rPr>
          <w:rFonts w:ascii="Verdana" w:hAnsi="Verdana"/>
          <w:sz w:val="24"/>
          <w:szCs w:val="24"/>
        </w:rPr>
        <w:t xml:space="preserve">ирекция </w:t>
      </w:r>
      <w:r w:rsidR="00F5327A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Култура и духовно развитие</w:t>
      </w:r>
      <w:r w:rsidR="00F5327A" w:rsidRPr="009C5864">
        <w:rPr>
          <w:rFonts w:ascii="Verdana" w:hAnsi="Verdana"/>
          <w:sz w:val="24"/>
          <w:szCs w:val="24"/>
        </w:rPr>
        <w:t>“</w:t>
      </w:r>
      <w:r w:rsidR="00F90B53" w:rsidRPr="009C5864">
        <w:rPr>
          <w:rFonts w:ascii="Verdana" w:hAnsi="Verdana"/>
          <w:sz w:val="24"/>
          <w:szCs w:val="24"/>
        </w:rPr>
        <w:t>;</w:t>
      </w:r>
      <w:r w:rsidR="00F90B53"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t>5</w:t>
      </w:r>
      <w:r w:rsidR="00F90B53" w:rsidRPr="009C5864">
        <w:rPr>
          <w:rFonts w:ascii="Verdana" w:hAnsi="Verdana"/>
          <w:sz w:val="24"/>
          <w:szCs w:val="24"/>
        </w:rPr>
        <w:t>. осъществява цялостен контрол за целевото изразходване на предоставените средства;</w:t>
      </w:r>
      <w:r w:rsidR="00F90B53" w:rsidRPr="009C5864">
        <w:rPr>
          <w:rFonts w:ascii="Verdana" w:hAnsi="Verdana"/>
          <w:sz w:val="24"/>
          <w:szCs w:val="24"/>
        </w:rPr>
        <w:br/>
      </w:r>
      <w:r w:rsidR="00F5327A" w:rsidRPr="009C5864">
        <w:rPr>
          <w:rFonts w:ascii="Verdana" w:hAnsi="Verdana"/>
          <w:sz w:val="24"/>
          <w:szCs w:val="24"/>
        </w:rPr>
        <w:t>6</w:t>
      </w:r>
      <w:r w:rsidR="00F90B53" w:rsidRPr="009C5864">
        <w:rPr>
          <w:rFonts w:ascii="Verdana" w:hAnsi="Verdana"/>
          <w:sz w:val="24"/>
          <w:szCs w:val="24"/>
        </w:rPr>
        <w:t>. </w:t>
      </w:r>
      <w:r w:rsidR="00F5327A" w:rsidRPr="009C5864">
        <w:rPr>
          <w:rFonts w:ascii="Verdana" w:hAnsi="Verdana"/>
          <w:sz w:val="24"/>
          <w:szCs w:val="24"/>
        </w:rPr>
        <w:t>осведомява</w:t>
      </w:r>
      <w:r w:rsidR="00F90B53" w:rsidRPr="009C5864">
        <w:rPr>
          <w:rFonts w:ascii="Verdana" w:hAnsi="Verdana"/>
          <w:sz w:val="24"/>
          <w:szCs w:val="24"/>
        </w:rPr>
        <w:t xml:space="preserve"> обществеността за дейността </w:t>
      </w:r>
      <w:r w:rsidR="00F5327A" w:rsidRPr="009C5864">
        <w:rPr>
          <w:rFonts w:ascii="Verdana" w:hAnsi="Verdana"/>
          <w:sz w:val="24"/>
          <w:szCs w:val="24"/>
        </w:rPr>
        <w:t>по Програмата 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5327A" w:rsidRPr="009C5864">
        <w:rPr>
          <w:rFonts w:ascii="Verdana" w:hAnsi="Verdana"/>
          <w:sz w:val="24"/>
          <w:szCs w:val="24"/>
        </w:rPr>
        <w:t>то“</w:t>
      </w:r>
      <w:r w:rsidR="00E33ABF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(</w:t>
      </w:r>
      <w:r w:rsidR="00440C8F" w:rsidRPr="009C5864">
        <w:rPr>
          <w:rFonts w:ascii="Verdana" w:hAnsi="Verdana"/>
          <w:sz w:val="24"/>
          <w:szCs w:val="24"/>
        </w:rPr>
        <w:t>2</w:t>
      </w:r>
      <w:r w:rsidR="00F90B53" w:rsidRPr="009C5864">
        <w:rPr>
          <w:rFonts w:ascii="Verdana" w:hAnsi="Verdana"/>
          <w:sz w:val="24"/>
          <w:szCs w:val="24"/>
        </w:rPr>
        <w:t>) Експертната комисия се свиква на редовно заседание най-малко веднъж на три месеца от нейния председател, както и на извънредни заседания по искане на трима от нейните членове.</w:t>
      </w:r>
      <w:r w:rsidR="00F90B53" w:rsidRPr="009C5864">
        <w:rPr>
          <w:rFonts w:ascii="Verdana" w:hAnsi="Verdana"/>
          <w:sz w:val="24"/>
          <w:szCs w:val="24"/>
        </w:rPr>
        <w:br/>
        <w:t>(</w:t>
      </w:r>
      <w:r w:rsidR="00440C8F" w:rsidRPr="009C5864">
        <w:rPr>
          <w:rFonts w:ascii="Verdana" w:hAnsi="Verdana"/>
          <w:sz w:val="24"/>
          <w:szCs w:val="24"/>
        </w:rPr>
        <w:t>3</w:t>
      </w:r>
      <w:r w:rsidR="00F90B53" w:rsidRPr="009C5864">
        <w:rPr>
          <w:rFonts w:ascii="Verdana" w:hAnsi="Verdana"/>
          <w:sz w:val="24"/>
          <w:szCs w:val="24"/>
        </w:rPr>
        <w:t>) При нужда и по предложение на Експертната комисия кметът сключва договори с консултанти за оценка на постъпилите проекти.</w:t>
      </w:r>
      <w:r w:rsidR="00F90B53" w:rsidRPr="009C5864">
        <w:rPr>
          <w:rFonts w:ascii="Verdana" w:hAnsi="Verdana"/>
          <w:sz w:val="24"/>
          <w:szCs w:val="24"/>
        </w:rPr>
        <w:br/>
        <w:t>Чл. 6. (1) Всяка година Експертната комисия в рамките на Годишната си работна програма приема решения относно:</w:t>
      </w:r>
      <w:r w:rsidR="00F90B53" w:rsidRPr="009C5864">
        <w:rPr>
          <w:rFonts w:ascii="Verdana" w:hAnsi="Verdana"/>
          <w:sz w:val="24"/>
          <w:szCs w:val="24"/>
        </w:rPr>
        <w:br/>
        <w:t>1. общата сума за финансиране на проекти;</w:t>
      </w:r>
      <w:r w:rsidR="00F90B53" w:rsidRPr="009C5864">
        <w:rPr>
          <w:rFonts w:ascii="Verdana" w:hAnsi="Verdana"/>
          <w:sz w:val="24"/>
          <w:szCs w:val="24"/>
        </w:rPr>
        <w:br/>
        <w:t>2. максималната допустима сума за финансиране на проекти във всяка приоритетна област;</w:t>
      </w:r>
      <w:r w:rsidR="00F90B53" w:rsidRPr="009C5864">
        <w:rPr>
          <w:rFonts w:ascii="Verdana" w:hAnsi="Verdana"/>
          <w:sz w:val="24"/>
          <w:szCs w:val="24"/>
        </w:rPr>
        <w:br/>
        <w:t>3. специфични ограничения относно лицата, които имат право да кандидатстват в съответната приоритетна област;</w:t>
      </w:r>
      <w:r w:rsidR="00F90B53" w:rsidRPr="009C5864">
        <w:rPr>
          <w:rFonts w:ascii="Verdana" w:hAnsi="Verdana"/>
          <w:sz w:val="24"/>
          <w:szCs w:val="24"/>
        </w:rPr>
        <w:br/>
        <w:t>4. методика на оценяване на предложенията в съответната приоритетна област;</w:t>
      </w:r>
      <w:r w:rsidR="00F90B53" w:rsidRPr="009C5864">
        <w:rPr>
          <w:rFonts w:ascii="Verdana" w:hAnsi="Verdana"/>
          <w:sz w:val="24"/>
          <w:szCs w:val="24"/>
        </w:rPr>
        <w:br/>
        <w:t>5. максималният срок за изпълнение на проектите;</w:t>
      </w:r>
      <w:r w:rsidR="00F90B53" w:rsidRPr="009C5864">
        <w:rPr>
          <w:rFonts w:ascii="Verdana" w:hAnsi="Verdana"/>
          <w:sz w:val="24"/>
          <w:szCs w:val="24"/>
        </w:rPr>
        <w:br/>
        <w:t>6. </w:t>
      </w:r>
      <w:r w:rsidR="00FC4CA0" w:rsidRPr="009C5864">
        <w:rPr>
          <w:rFonts w:ascii="Verdana" w:hAnsi="Verdana"/>
          <w:sz w:val="24"/>
          <w:szCs w:val="24"/>
        </w:rPr>
        <w:t>датите на сесиите през годината.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7. (1) Председател на Експертната комисия е директорът на </w:t>
      </w:r>
      <w:r w:rsidR="00FC4CA0" w:rsidRPr="009C5864">
        <w:rPr>
          <w:rFonts w:ascii="Verdana" w:hAnsi="Verdana"/>
          <w:sz w:val="24"/>
          <w:szCs w:val="24"/>
        </w:rPr>
        <w:t>д</w:t>
      </w:r>
      <w:r w:rsidR="00F90B53" w:rsidRPr="009C5864">
        <w:rPr>
          <w:rFonts w:ascii="Verdana" w:hAnsi="Verdana"/>
          <w:sz w:val="24"/>
          <w:szCs w:val="24"/>
        </w:rPr>
        <w:t xml:space="preserve">ирекция </w:t>
      </w:r>
      <w:r w:rsidR="00FC4CA0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Култура и духовно развитие</w:t>
      </w:r>
      <w:r w:rsidR="00FC4CA0" w:rsidRPr="009C5864">
        <w:rPr>
          <w:rFonts w:ascii="Verdana" w:hAnsi="Verdana"/>
          <w:sz w:val="24"/>
          <w:szCs w:val="24"/>
        </w:rPr>
        <w:t>“</w:t>
      </w:r>
      <w:r w:rsidR="00F90B53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(2) Председателят:</w:t>
      </w:r>
      <w:r w:rsidR="00F90B53" w:rsidRPr="009C5864">
        <w:rPr>
          <w:rFonts w:ascii="Verdana" w:hAnsi="Verdana"/>
          <w:sz w:val="24"/>
          <w:szCs w:val="24"/>
        </w:rPr>
        <w:br/>
        <w:t>1. организира и ръководи дейността на Експертната комисия;</w:t>
      </w:r>
      <w:r w:rsidR="00F90B53" w:rsidRPr="009C5864">
        <w:rPr>
          <w:rFonts w:ascii="Verdana" w:hAnsi="Verdana"/>
          <w:sz w:val="24"/>
          <w:szCs w:val="24"/>
        </w:rPr>
        <w:br/>
        <w:t xml:space="preserve">2. подготвя и предлага Работната програма и годишния бюджет </w:t>
      </w:r>
      <w:r w:rsidR="00FC4CA0" w:rsidRPr="009C5864">
        <w:rPr>
          <w:rFonts w:ascii="Verdana" w:hAnsi="Verdana"/>
          <w:sz w:val="24"/>
          <w:szCs w:val="24"/>
        </w:rPr>
        <w:t>за</w:t>
      </w:r>
      <w:r w:rsidR="00F90B53" w:rsidRPr="009C5864">
        <w:rPr>
          <w:rFonts w:ascii="Verdana" w:hAnsi="Verdana"/>
          <w:sz w:val="24"/>
          <w:szCs w:val="24"/>
        </w:rPr>
        <w:t xml:space="preserve"> </w:t>
      </w:r>
      <w:r w:rsidR="00FC4CA0" w:rsidRPr="009C5864">
        <w:rPr>
          <w:rFonts w:ascii="Verdana" w:hAnsi="Verdana"/>
          <w:sz w:val="24"/>
          <w:szCs w:val="24"/>
        </w:rPr>
        <w:t>т</w:t>
      </w:r>
      <w:r w:rsidR="00F90B53" w:rsidRPr="009C5864">
        <w:rPr>
          <w:rFonts w:ascii="Verdana" w:hAnsi="Verdana"/>
          <w:sz w:val="24"/>
          <w:szCs w:val="24"/>
        </w:rPr>
        <w:t>ворчески</w:t>
      </w:r>
      <w:r w:rsidR="00FC4CA0" w:rsidRPr="009C5864">
        <w:rPr>
          <w:rFonts w:ascii="Verdana" w:hAnsi="Verdana"/>
          <w:sz w:val="24"/>
          <w:szCs w:val="24"/>
        </w:rPr>
        <w:t>те</w:t>
      </w:r>
      <w:r w:rsidR="00F90B53" w:rsidRPr="009C5864">
        <w:rPr>
          <w:rFonts w:ascii="Verdana" w:hAnsi="Verdana"/>
          <w:sz w:val="24"/>
          <w:szCs w:val="24"/>
        </w:rPr>
        <w:t xml:space="preserve"> проекти</w:t>
      </w:r>
      <w:r w:rsidR="00FC4CA0" w:rsidRPr="009C5864">
        <w:rPr>
          <w:rFonts w:ascii="Verdana" w:hAnsi="Verdana"/>
          <w:sz w:val="24"/>
          <w:szCs w:val="24"/>
        </w:rPr>
        <w:t xml:space="preserve"> по Програмата</w:t>
      </w:r>
      <w:r w:rsidR="00F90B53" w:rsidRPr="009C5864">
        <w:rPr>
          <w:rFonts w:ascii="Verdana" w:hAnsi="Verdana"/>
          <w:sz w:val="24"/>
          <w:szCs w:val="24"/>
        </w:rPr>
        <w:t xml:space="preserve"> </w:t>
      </w:r>
      <w:r w:rsidR="00FC4CA0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C4CA0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 в съответствие с решенията на Експертната комисия.</w:t>
      </w:r>
      <w:r w:rsidR="00F90B53" w:rsidRPr="009C5864">
        <w:rPr>
          <w:rFonts w:ascii="Verdana" w:hAnsi="Verdana"/>
          <w:sz w:val="24"/>
          <w:szCs w:val="24"/>
        </w:rPr>
        <w:br/>
        <w:t>ІІІ. ПЛАНИРАНЕ И ФИНАНСИРАНЕ НА ДЕЙНОСТТА</w:t>
      </w:r>
      <w:r w:rsidR="00F90B53" w:rsidRPr="009C5864">
        <w:rPr>
          <w:rFonts w:ascii="Verdana" w:hAnsi="Verdana"/>
          <w:sz w:val="24"/>
          <w:szCs w:val="24"/>
        </w:rPr>
        <w:br/>
        <w:t xml:space="preserve">Чл. 8. Приходите за </w:t>
      </w:r>
      <w:r w:rsidR="00FC4CA0" w:rsidRPr="009C5864">
        <w:rPr>
          <w:rFonts w:ascii="Verdana" w:hAnsi="Verdana"/>
          <w:sz w:val="24"/>
          <w:szCs w:val="24"/>
        </w:rPr>
        <w:t>т</w:t>
      </w:r>
      <w:r w:rsidR="00F90B53" w:rsidRPr="009C5864">
        <w:rPr>
          <w:rFonts w:ascii="Verdana" w:hAnsi="Verdana"/>
          <w:sz w:val="24"/>
          <w:szCs w:val="24"/>
        </w:rPr>
        <w:t xml:space="preserve">ворчески проекти </w:t>
      </w:r>
      <w:r w:rsidR="00FC4CA0" w:rsidRPr="009C5864">
        <w:rPr>
          <w:rFonts w:ascii="Verdana" w:hAnsi="Verdana"/>
          <w:sz w:val="24"/>
          <w:szCs w:val="24"/>
        </w:rPr>
        <w:t>по Програмата 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C4CA0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 се набират от:</w:t>
      </w:r>
      <w:r w:rsidR="00F90B53" w:rsidRPr="009C5864">
        <w:rPr>
          <w:rFonts w:ascii="Verdana" w:hAnsi="Verdana"/>
          <w:sz w:val="24"/>
          <w:szCs w:val="24"/>
        </w:rPr>
        <w:br/>
        <w:t>1. субсидия от общинския бюджет;</w:t>
      </w:r>
      <w:r w:rsidR="00F90B53" w:rsidRPr="009C5864">
        <w:rPr>
          <w:rFonts w:ascii="Verdana" w:hAnsi="Verdana"/>
          <w:sz w:val="24"/>
          <w:szCs w:val="24"/>
        </w:rPr>
        <w:br/>
        <w:t>2. дарения и помощи</w:t>
      </w:r>
      <w:r w:rsidR="00FC4CA0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ІV. УСЛОВИЯ ЗА ФИНАНСИРАНЕ НА ТВОРЧЕСКИ ПРОЕКТИ</w:t>
      </w:r>
      <w:r w:rsidR="00F90B53" w:rsidRPr="009C5864">
        <w:rPr>
          <w:rFonts w:ascii="Verdana" w:hAnsi="Verdana"/>
          <w:sz w:val="24"/>
          <w:szCs w:val="24"/>
        </w:rPr>
        <w:br/>
        <w:t xml:space="preserve">Чл. 9. </w:t>
      </w:r>
      <w:r w:rsidR="00FC4CA0" w:rsidRPr="009C5864">
        <w:rPr>
          <w:rFonts w:ascii="Verdana" w:hAnsi="Verdana"/>
          <w:sz w:val="24"/>
          <w:szCs w:val="24"/>
        </w:rPr>
        <w:t>Програмата 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C4CA0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 финансира безвъзмездно проекти на конкурсен принцип.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10. </w:t>
      </w:r>
      <w:r w:rsidR="00FC4CA0" w:rsidRPr="009C5864">
        <w:rPr>
          <w:rFonts w:ascii="Verdana" w:hAnsi="Verdana"/>
          <w:sz w:val="24"/>
          <w:szCs w:val="24"/>
        </w:rPr>
        <w:t>Програмата</w:t>
      </w:r>
      <w:r w:rsidR="00F90B53" w:rsidRPr="009C5864">
        <w:rPr>
          <w:rFonts w:ascii="Verdana" w:hAnsi="Verdana"/>
          <w:sz w:val="24"/>
          <w:szCs w:val="24"/>
        </w:rPr>
        <w:t xml:space="preserve"> </w:t>
      </w:r>
      <w:r w:rsidR="00FC4CA0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C4CA0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 осъществява своите дейности при спазване на принципа за разумно и ефективно управление на поверените финансови активи.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11. В случаите, когато средствата за финансиране на проекти и </w:t>
      </w:r>
      <w:r w:rsidR="00F90B53" w:rsidRPr="009C5864">
        <w:rPr>
          <w:rFonts w:ascii="Verdana" w:hAnsi="Verdana"/>
          <w:sz w:val="24"/>
          <w:szCs w:val="24"/>
        </w:rPr>
        <w:lastRenderedPageBreak/>
        <w:t>дейности се предоставят от други организации, условията и редът за финансиране се определят съвместно с донорските организации.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12. </w:t>
      </w:r>
      <w:r w:rsidR="00FC4CA0" w:rsidRPr="009C5864">
        <w:rPr>
          <w:rFonts w:ascii="Verdana" w:hAnsi="Verdana"/>
          <w:sz w:val="24"/>
          <w:szCs w:val="24"/>
        </w:rPr>
        <w:t>Програмата 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C4CA0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 финансира само проекти от приоритетните области, одобрени от Експертната комисия, които съответстват на Програмата за управление на Община Варна и са включени в Годишната работна програма.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13. Право да кандидатстват за финансиране по </w:t>
      </w:r>
      <w:r w:rsidR="00FC4CA0" w:rsidRPr="009C5864">
        <w:rPr>
          <w:rFonts w:ascii="Verdana" w:hAnsi="Verdana"/>
          <w:sz w:val="24"/>
          <w:szCs w:val="24"/>
        </w:rPr>
        <w:t>Програма</w:t>
      </w:r>
      <w:r w:rsidR="00F90B53" w:rsidRPr="009C5864">
        <w:rPr>
          <w:rFonts w:ascii="Verdana" w:hAnsi="Verdana"/>
          <w:sz w:val="24"/>
          <w:szCs w:val="24"/>
        </w:rPr>
        <w:t xml:space="preserve"> </w:t>
      </w:r>
      <w:r w:rsidR="00FC4CA0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C4CA0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 имат български физически и юридически лица, регистрирани</w:t>
      </w:r>
      <w:r w:rsidR="0063190B" w:rsidRPr="009C5864">
        <w:rPr>
          <w:rFonts w:ascii="Verdana" w:hAnsi="Verdana"/>
          <w:sz w:val="24"/>
          <w:szCs w:val="24"/>
        </w:rPr>
        <w:t xml:space="preserve"> </w:t>
      </w:r>
      <w:r w:rsidR="00F90B53" w:rsidRPr="009C5864">
        <w:rPr>
          <w:rFonts w:ascii="Verdana" w:hAnsi="Verdana"/>
          <w:sz w:val="24"/>
          <w:szCs w:val="24"/>
        </w:rPr>
        <w:t xml:space="preserve">с нестопанска цел, по Търговския закон, </w:t>
      </w:r>
      <w:r w:rsidR="00FC4CA0" w:rsidRPr="009C5864">
        <w:rPr>
          <w:rFonts w:ascii="Verdana" w:hAnsi="Verdana"/>
          <w:sz w:val="24"/>
          <w:szCs w:val="24"/>
        </w:rPr>
        <w:t>к</w:t>
      </w:r>
      <w:r w:rsidR="00F90B53" w:rsidRPr="009C5864">
        <w:rPr>
          <w:rFonts w:ascii="Verdana" w:hAnsi="Verdana"/>
          <w:sz w:val="24"/>
          <w:szCs w:val="24"/>
        </w:rPr>
        <w:t xml:space="preserve">ооперации по Закона за кооперациите, </w:t>
      </w:r>
      <w:r w:rsidR="00FC4CA0" w:rsidRPr="009C5864">
        <w:rPr>
          <w:rFonts w:ascii="Verdana" w:hAnsi="Verdana"/>
          <w:sz w:val="24"/>
          <w:szCs w:val="24"/>
        </w:rPr>
        <w:t>д</w:t>
      </w:r>
      <w:r w:rsidR="00F90B53" w:rsidRPr="009C5864">
        <w:rPr>
          <w:rFonts w:ascii="Verdana" w:hAnsi="Verdana"/>
          <w:sz w:val="24"/>
          <w:szCs w:val="24"/>
        </w:rPr>
        <w:t>ружества по Закона за задълженията и договорите или създадени със закон или акт на изпълнителната власт.</w:t>
      </w:r>
      <w:r w:rsidR="00F90B53" w:rsidRPr="009C5864">
        <w:rPr>
          <w:rFonts w:ascii="Verdana" w:hAnsi="Verdana"/>
          <w:sz w:val="24"/>
          <w:szCs w:val="24"/>
        </w:rPr>
        <w:br/>
        <w:t>Чл. 14. (1) Нямат право да кандидатстват за финансиране лица, които:</w:t>
      </w:r>
      <w:r w:rsidR="00F90B53" w:rsidRPr="009C5864">
        <w:rPr>
          <w:rFonts w:ascii="Verdana" w:hAnsi="Verdana"/>
          <w:sz w:val="24"/>
          <w:szCs w:val="24"/>
        </w:rPr>
        <w:br/>
        <w:t>1. са обявени в несъстоятелност или са в производство по несъстоятелност;</w:t>
      </w:r>
      <w:r w:rsidR="00F90B53" w:rsidRPr="009C5864">
        <w:rPr>
          <w:rFonts w:ascii="Verdana" w:hAnsi="Verdana"/>
          <w:sz w:val="24"/>
          <w:szCs w:val="24"/>
        </w:rPr>
        <w:br/>
        <w:t>2. се намират в ликвидация;</w:t>
      </w:r>
      <w:r w:rsidR="00F90B53" w:rsidRPr="009C5864">
        <w:rPr>
          <w:rFonts w:ascii="Verdana" w:hAnsi="Verdana"/>
          <w:sz w:val="24"/>
          <w:szCs w:val="24"/>
        </w:rPr>
        <w:br/>
        <w:t>3. имат парични задължения към държавата или Община Варна, установени с влязъл в сила акт на компетентен орган, или задължения към осигурителни фондове, освен ако компетентен орган е допуснал разсрочване или отсрочване на задълженията;</w:t>
      </w:r>
      <w:r w:rsidR="00F90B53" w:rsidRPr="009C5864">
        <w:rPr>
          <w:rFonts w:ascii="Verdana" w:hAnsi="Verdana"/>
          <w:sz w:val="24"/>
          <w:szCs w:val="24"/>
        </w:rPr>
        <w:br/>
        <w:t>4. са осъдени с влязла в сила присъда за престъпление против собствеността или против стопанството, освен ако са реабилитирани;</w:t>
      </w:r>
      <w:r w:rsidR="00F90B53" w:rsidRPr="009C5864">
        <w:rPr>
          <w:rFonts w:ascii="Verdana" w:hAnsi="Verdana"/>
          <w:sz w:val="24"/>
          <w:szCs w:val="24"/>
        </w:rPr>
        <w:br/>
        <w:t>5. са подпомагани по същия проект или по други части от него по програми на Община Варна или със средства на Община Варна по договор;</w:t>
      </w:r>
      <w:r w:rsidR="00F90B53" w:rsidRPr="009C5864">
        <w:rPr>
          <w:rFonts w:ascii="Verdana" w:hAnsi="Verdana"/>
          <w:sz w:val="24"/>
          <w:szCs w:val="24"/>
        </w:rPr>
        <w:br/>
        <w:t>6. не са изпълнили условия по предходно финансиране на проекти;</w:t>
      </w:r>
      <w:r w:rsidR="00F90B53" w:rsidRPr="009C5864">
        <w:rPr>
          <w:rFonts w:ascii="Verdana" w:hAnsi="Verdana"/>
          <w:sz w:val="24"/>
          <w:szCs w:val="24"/>
        </w:rPr>
        <w:br/>
        <w:t>7. са обект на конфликт на интереси;</w:t>
      </w:r>
      <w:r w:rsidR="00F90B53" w:rsidRPr="009C5864">
        <w:rPr>
          <w:rFonts w:ascii="Verdana" w:hAnsi="Verdana"/>
          <w:sz w:val="24"/>
          <w:szCs w:val="24"/>
        </w:rPr>
        <w:br/>
        <w:t>8. са служители на общинската администрация</w:t>
      </w:r>
      <w:r w:rsidR="00FC4CA0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(2) Изискванията по ал.</w:t>
      </w:r>
      <w:r w:rsidR="00C270D2">
        <w:rPr>
          <w:rFonts w:ascii="Verdana" w:hAnsi="Verdana"/>
          <w:sz w:val="24"/>
          <w:szCs w:val="24"/>
        </w:rPr>
        <w:t xml:space="preserve"> </w:t>
      </w:r>
      <w:r w:rsidR="00F90B53" w:rsidRPr="009C5864">
        <w:rPr>
          <w:rFonts w:ascii="Verdana" w:hAnsi="Verdana"/>
          <w:sz w:val="24"/>
          <w:szCs w:val="24"/>
        </w:rPr>
        <w:t>1, т. 4 се отнасят до лицата, представляващи кандидатстващата организация според нейния статут.</w:t>
      </w:r>
      <w:r w:rsidR="00F90B53" w:rsidRPr="009C5864">
        <w:rPr>
          <w:rFonts w:ascii="Verdana" w:hAnsi="Verdana"/>
          <w:sz w:val="24"/>
          <w:szCs w:val="24"/>
        </w:rPr>
        <w:br/>
        <w:t>(3) Изпълнението на изискванията по чл. 14</w:t>
      </w:r>
      <w:r w:rsidR="00975F55" w:rsidRPr="009C5864">
        <w:rPr>
          <w:rFonts w:ascii="Verdana" w:hAnsi="Verdana"/>
          <w:sz w:val="24"/>
          <w:szCs w:val="24"/>
        </w:rPr>
        <w:t>,</w:t>
      </w:r>
      <w:r w:rsidR="00F90B53" w:rsidRPr="009C5864">
        <w:rPr>
          <w:rFonts w:ascii="Verdana" w:hAnsi="Verdana"/>
          <w:sz w:val="24"/>
          <w:szCs w:val="24"/>
        </w:rPr>
        <w:t xml:space="preserve"> ал. 1 се удостоверява с декларация, като съставна част от формуляра за кандидатстване</w:t>
      </w:r>
      <w:r w:rsidR="00E33ABF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15. </w:t>
      </w:r>
      <w:r w:rsidR="00975F55" w:rsidRPr="009C5864">
        <w:rPr>
          <w:rFonts w:ascii="Verdana" w:hAnsi="Verdana"/>
          <w:sz w:val="24"/>
          <w:szCs w:val="24"/>
        </w:rPr>
        <w:t>Програмата</w:t>
      </w:r>
      <w:r w:rsidR="00F90B53" w:rsidRPr="009C5864">
        <w:rPr>
          <w:rFonts w:ascii="Verdana" w:hAnsi="Verdana"/>
          <w:sz w:val="24"/>
          <w:szCs w:val="24"/>
        </w:rPr>
        <w:t xml:space="preserve"> </w:t>
      </w:r>
      <w:r w:rsidR="00975F55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975F55" w:rsidRPr="009C5864">
        <w:rPr>
          <w:rFonts w:ascii="Verdana" w:hAnsi="Verdana"/>
          <w:sz w:val="24"/>
          <w:szCs w:val="24"/>
        </w:rPr>
        <w:t>то“</w:t>
      </w:r>
      <w:r w:rsidR="00F90B53" w:rsidRPr="009C5864">
        <w:rPr>
          <w:rFonts w:ascii="Verdana" w:hAnsi="Verdana"/>
          <w:sz w:val="24"/>
          <w:szCs w:val="24"/>
        </w:rPr>
        <w:t xml:space="preserve"> не пред</w:t>
      </w:r>
      <w:r w:rsidR="00975F55" w:rsidRPr="009C5864">
        <w:rPr>
          <w:rFonts w:ascii="Verdana" w:hAnsi="Verdana"/>
          <w:sz w:val="24"/>
          <w:szCs w:val="24"/>
        </w:rPr>
        <w:t>о</w:t>
      </w:r>
      <w:r w:rsidR="00F90B53" w:rsidRPr="009C5864">
        <w:rPr>
          <w:rFonts w:ascii="Verdana" w:hAnsi="Verdana"/>
          <w:sz w:val="24"/>
          <w:szCs w:val="24"/>
        </w:rPr>
        <w:t>ставя средства за финансиране на:</w:t>
      </w:r>
      <w:r w:rsidR="00F90B53" w:rsidRPr="009C5864">
        <w:rPr>
          <w:rFonts w:ascii="Verdana" w:hAnsi="Verdana"/>
          <w:sz w:val="24"/>
          <w:szCs w:val="24"/>
        </w:rPr>
        <w:br/>
        <w:t>1. банкови такси и разходи, свързани с гаранции и други подобни на тях;</w:t>
      </w:r>
      <w:r w:rsidR="00F90B53" w:rsidRPr="009C5864">
        <w:rPr>
          <w:rFonts w:ascii="Verdana" w:hAnsi="Verdana"/>
          <w:sz w:val="24"/>
          <w:szCs w:val="24"/>
        </w:rPr>
        <w:br/>
        <w:t>2. разходи, направени преди одобрението на проекта;</w:t>
      </w:r>
      <w:r w:rsidR="00F90B53" w:rsidRPr="009C5864">
        <w:rPr>
          <w:rFonts w:ascii="Verdana" w:hAnsi="Verdana"/>
          <w:sz w:val="24"/>
          <w:szCs w:val="24"/>
        </w:rPr>
        <w:br/>
        <w:t>3. други разходи, несвързани пряко с целта на проекта</w:t>
      </w:r>
      <w:r w:rsidR="00E749E5" w:rsidRPr="009C5864">
        <w:rPr>
          <w:rFonts w:ascii="Verdana" w:hAnsi="Verdana"/>
          <w:sz w:val="24"/>
          <w:szCs w:val="24"/>
        </w:rPr>
        <w:t>;</w:t>
      </w:r>
    </w:p>
    <w:p w:rsidR="007F2499" w:rsidRPr="009C5864" w:rsidRDefault="00E749E5">
      <w:pPr>
        <w:rPr>
          <w:rFonts w:ascii="Verdana" w:hAnsi="Verdana"/>
          <w:sz w:val="24"/>
          <w:szCs w:val="24"/>
        </w:rPr>
      </w:pPr>
      <w:r w:rsidRPr="009C5864">
        <w:rPr>
          <w:rFonts w:ascii="Verdana" w:hAnsi="Verdana"/>
          <w:sz w:val="24"/>
          <w:szCs w:val="24"/>
        </w:rPr>
        <w:t>4. проекти без отношение към развитието на местната култура и изкуства</w:t>
      </w:r>
      <w:r w:rsidR="00975F55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V. РЕД ЗА ОЦЕНЯВАНЕ И ИЗБОР НА ПРОЕКТИ</w:t>
      </w:r>
      <w:r w:rsidR="00F90B53" w:rsidRPr="009C5864">
        <w:rPr>
          <w:rFonts w:ascii="Verdana" w:hAnsi="Verdana"/>
          <w:sz w:val="24"/>
          <w:szCs w:val="24"/>
        </w:rPr>
        <w:br/>
        <w:t xml:space="preserve">Чл. 16. (1) След вземане на решенията по чл. 7. </w:t>
      </w:r>
      <w:r w:rsidR="009E154A" w:rsidRPr="009C5864">
        <w:rPr>
          <w:rFonts w:ascii="Verdana" w:hAnsi="Verdana"/>
          <w:sz w:val="24"/>
          <w:szCs w:val="24"/>
        </w:rPr>
        <w:t>п</w:t>
      </w:r>
      <w:r w:rsidR="00F90B53" w:rsidRPr="009C5864">
        <w:rPr>
          <w:rFonts w:ascii="Verdana" w:hAnsi="Verdana"/>
          <w:sz w:val="24"/>
          <w:szCs w:val="24"/>
        </w:rPr>
        <w:t>редседателят на експертната комисия обявява процедура за финансиране на проекти.</w:t>
      </w:r>
      <w:r w:rsidR="00F90B53" w:rsidRPr="009C5864">
        <w:rPr>
          <w:rFonts w:ascii="Verdana" w:hAnsi="Verdana"/>
          <w:sz w:val="24"/>
          <w:szCs w:val="24"/>
        </w:rPr>
        <w:br/>
        <w:t>(2) Обявата задължително съдържа:</w:t>
      </w:r>
      <w:r w:rsidR="00F90B53" w:rsidRPr="009C5864">
        <w:rPr>
          <w:rFonts w:ascii="Verdana" w:hAnsi="Verdana"/>
          <w:sz w:val="24"/>
          <w:szCs w:val="24"/>
        </w:rPr>
        <w:br/>
        <w:t>1. посочване на приоритетните области, за които се обявява процедурата;</w:t>
      </w:r>
      <w:r w:rsidR="00F90B53" w:rsidRPr="009C5864">
        <w:rPr>
          <w:rFonts w:ascii="Verdana" w:hAnsi="Verdana"/>
          <w:sz w:val="24"/>
          <w:szCs w:val="24"/>
        </w:rPr>
        <w:br/>
      </w:r>
      <w:r w:rsidR="00F90B53" w:rsidRPr="009C5864">
        <w:rPr>
          <w:rFonts w:ascii="Verdana" w:hAnsi="Verdana"/>
          <w:sz w:val="24"/>
          <w:szCs w:val="24"/>
        </w:rPr>
        <w:lastRenderedPageBreak/>
        <w:t>2. срока и мястото за получаване на документите за финансиране на проекти от Програмата;</w:t>
      </w:r>
      <w:r w:rsidR="00F90B53" w:rsidRPr="009C5864">
        <w:rPr>
          <w:rFonts w:ascii="Verdana" w:hAnsi="Verdana"/>
          <w:sz w:val="24"/>
          <w:szCs w:val="24"/>
        </w:rPr>
        <w:br/>
        <w:t>3. срока, мястото и начините за подаване на предложенията;</w:t>
      </w:r>
      <w:r w:rsidR="00F90B53" w:rsidRPr="009C5864">
        <w:rPr>
          <w:rFonts w:ascii="Verdana" w:hAnsi="Verdana"/>
          <w:sz w:val="24"/>
          <w:szCs w:val="24"/>
        </w:rPr>
        <w:br/>
        <w:t>4. срока и мястото за провеждането на процедурата</w:t>
      </w:r>
      <w:r w:rsidR="00975F55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Чл. 17. Обявата за откриване на процедурата за финансиране на проекти се публикува в интернет страницата на Община Варна, като задължително съдържа:</w:t>
      </w:r>
      <w:r w:rsidR="00F90B53" w:rsidRPr="009C5864">
        <w:rPr>
          <w:rFonts w:ascii="Verdana" w:hAnsi="Verdana"/>
          <w:sz w:val="24"/>
          <w:szCs w:val="24"/>
        </w:rPr>
        <w:br/>
        <w:t>1. посочване на изискванията, на които трябва да отговарят кандидатите;</w:t>
      </w:r>
      <w:r w:rsidR="00F90B53" w:rsidRPr="009C5864">
        <w:rPr>
          <w:rFonts w:ascii="Verdana" w:hAnsi="Verdana"/>
          <w:sz w:val="24"/>
          <w:szCs w:val="24"/>
        </w:rPr>
        <w:br/>
        <w:t>2. адрес и телефон за контакти и получаване на допълнителна информация</w:t>
      </w:r>
      <w:r w:rsidR="00134571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Чл. 18. (1) За участие в процедурата кандидатите получават документация, която съдържа:</w:t>
      </w:r>
      <w:r w:rsidR="00F90B53" w:rsidRPr="009C5864">
        <w:rPr>
          <w:rFonts w:ascii="Verdana" w:hAnsi="Verdana"/>
          <w:sz w:val="24"/>
          <w:szCs w:val="24"/>
        </w:rPr>
        <w:br/>
        <w:t xml:space="preserve">1. формуляр за кандидатстване, съдържащ </w:t>
      </w:r>
      <w:r w:rsidR="00134571" w:rsidRPr="009C5864">
        <w:rPr>
          <w:rFonts w:ascii="Verdana" w:hAnsi="Verdana"/>
          <w:sz w:val="24"/>
          <w:szCs w:val="24"/>
        </w:rPr>
        <w:t>анотация</w:t>
      </w:r>
      <w:r w:rsidR="00F90B53" w:rsidRPr="009C5864">
        <w:rPr>
          <w:rFonts w:ascii="Verdana" w:hAnsi="Verdana"/>
          <w:sz w:val="24"/>
          <w:szCs w:val="24"/>
        </w:rPr>
        <w:t xml:space="preserve"> на идейния проект</w:t>
      </w:r>
      <w:r w:rsidR="00134571" w:rsidRPr="009C5864">
        <w:rPr>
          <w:rFonts w:ascii="Verdana" w:hAnsi="Verdana"/>
          <w:sz w:val="24"/>
          <w:szCs w:val="24"/>
        </w:rPr>
        <w:t xml:space="preserve"> и</w:t>
      </w:r>
      <w:r w:rsidR="00F90B53" w:rsidRPr="009C5864">
        <w:rPr>
          <w:rFonts w:ascii="Verdana" w:hAnsi="Verdana"/>
          <w:sz w:val="24"/>
          <w:szCs w:val="24"/>
        </w:rPr>
        <w:t xml:space="preserve"> бюджет на проекта;</w:t>
      </w:r>
      <w:r w:rsidR="00F90B53" w:rsidRPr="009C5864">
        <w:rPr>
          <w:rFonts w:ascii="Verdana" w:hAnsi="Verdana"/>
          <w:sz w:val="24"/>
          <w:szCs w:val="24"/>
        </w:rPr>
        <w:br/>
        <w:t>2. методика за оценяване на проектите;</w:t>
      </w:r>
      <w:r w:rsidR="00F90B53" w:rsidRPr="009C5864">
        <w:rPr>
          <w:rFonts w:ascii="Verdana" w:hAnsi="Verdana"/>
          <w:sz w:val="24"/>
          <w:szCs w:val="24"/>
        </w:rPr>
        <w:br/>
        <w:t>3. проект за договор за финансиране</w:t>
      </w:r>
      <w:r w:rsidR="00E33ABF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(2) Секретарят на експертната комисия води регистър на лицата, получили документацията, който съдържа</w:t>
      </w:r>
      <w:r w:rsidR="00134571" w:rsidRPr="009C5864">
        <w:rPr>
          <w:rFonts w:ascii="Verdana" w:hAnsi="Verdana"/>
          <w:sz w:val="24"/>
          <w:szCs w:val="24"/>
        </w:rPr>
        <w:t>:</w:t>
      </w:r>
      <w:r w:rsidR="00F90B53" w:rsidRPr="009C5864">
        <w:rPr>
          <w:rFonts w:ascii="Verdana" w:hAnsi="Verdana"/>
          <w:sz w:val="24"/>
          <w:szCs w:val="24"/>
        </w:rPr>
        <w:t xml:space="preserve"> име, наименование</w:t>
      </w:r>
      <w:r w:rsidR="00134571" w:rsidRPr="009C5864">
        <w:rPr>
          <w:rFonts w:ascii="Verdana" w:hAnsi="Verdana"/>
          <w:sz w:val="24"/>
          <w:szCs w:val="24"/>
        </w:rPr>
        <w:t xml:space="preserve"> на фирмата-кандидат</w:t>
      </w:r>
      <w:r w:rsidR="00F90B53" w:rsidRPr="009C5864">
        <w:rPr>
          <w:rFonts w:ascii="Verdana" w:hAnsi="Verdana"/>
          <w:sz w:val="24"/>
          <w:szCs w:val="24"/>
        </w:rPr>
        <w:t>, телефон, факс и електронен адрес за контакти</w:t>
      </w:r>
      <w:r w:rsidR="00E33ABF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19. Срокът за подаване на документи е не по-кратък от 15 календарни дни </w:t>
      </w:r>
      <w:r w:rsidR="00134571" w:rsidRPr="009C5864">
        <w:rPr>
          <w:rFonts w:ascii="Verdana" w:hAnsi="Verdana"/>
          <w:sz w:val="24"/>
          <w:szCs w:val="24"/>
        </w:rPr>
        <w:t>след</w:t>
      </w:r>
      <w:r w:rsidR="00F90B53" w:rsidRPr="009C5864">
        <w:rPr>
          <w:rFonts w:ascii="Verdana" w:hAnsi="Verdana"/>
          <w:sz w:val="24"/>
          <w:szCs w:val="24"/>
        </w:rPr>
        <w:t xml:space="preserve"> датата на публикуване на обявата по чл. 18.</w:t>
      </w:r>
      <w:r w:rsidR="00F90B53" w:rsidRPr="009C5864">
        <w:rPr>
          <w:rFonts w:ascii="Verdana" w:hAnsi="Verdana"/>
          <w:sz w:val="24"/>
          <w:szCs w:val="24"/>
        </w:rPr>
        <w:br/>
        <w:t>Чл. 20. (1) Проектите на кандидатстващите за финансиране съдържат:</w:t>
      </w:r>
      <w:r w:rsidR="00F90B53" w:rsidRPr="009C5864">
        <w:rPr>
          <w:rFonts w:ascii="Verdana" w:hAnsi="Verdana"/>
          <w:sz w:val="24"/>
          <w:szCs w:val="24"/>
        </w:rPr>
        <w:br/>
        <w:t>1. попълнен формуляр за кандидатстване;</w:t>
      </w:r>
      <w:r w:rsidR="00F90B53" w:rsidRPr="009C5864">
        <w:rPr>
          <w:rFonts w:ascii="Verdana" w:hAnsi="Verdana"/>
          <w:sz w:val="24"/>
          <w:szCs w:val="24"/>
        </w:rPr>
        <w:br/>
        <w:t>2. удостоверение за актуално състояние</w:t>
      </w:r>
      <w:r w:rsidR="00134571" w:rsidRPr="009C5864">
        <w:rPr>
          <w:rFonts w:ascii="Verdana" w:hAnsi="Verdana"/>
          <w:sz w:val="24"/>
          <w:szCs w:val="24"/>
        </w:rPr>
        <w:t xml:space="preserve"> </w:t>
      </w:r>
      <w:r w:rsidR="00FD6E0C" w:rsidRPr="009C5864">
        <w:rPr>
          <w:rFonts w:ascii="Verdana" w:hAnsi="Verdana"/>
          <w:sz w:val="24"/>
          <w:szCs w:val="24"/>
        </w:rPr>
        <w:t xml:space="preserve">(или </w:t>
      </w:r>
      <w:r w:rsidR="00F658EA" w:rsidRPr="009C5864">
        <w:rPr>
          <w:rFonts w:ascii="Verdana" w:hAnsi="Verdana"/>
          <w:sz w:val="24"/>
          <w:szCs w:val="24"/>
        </w:rPr>
        <w:t xml:space="preserve">копие от </w:t>
      </w:r>
      <w:r w:rsidR="00FD6E0C" w:rsidRPr="009C5864">
        <w:rPr>
          <w:rFonts w:ascii="Verdana" w:hAnsi="Verdana"/>
          <w:sz w:val="24"/>
          <w:szCs w:val="24"/>
        </w:rPr>
        <w:t>договор</w:t>
      </w:r>
      <w:r w:rsidR="00F658EA" w:rsidRPr="009C5864">
        <w:rPr>
          <w:rFonts w:ascii="Verdana" w:hAnsi="Verdana"/>
          <w:sz w:val="24"/>
          <w:szCs w:val="24"/>
        </w:rPr>
        <w:t xml:space="preserve"> за учредяване</w:t>
      </w:r>
      <w:r w:rsidR="00FD6E0C" w:rsidRPr="009C5864">
        <w:rPr>
          <w:rFonts w:ascii="Verdana" w:hAnsi="Verdana"/>
          <w:sz w:val="24"/>
          <w:szCs w:val="24"/>
        </w:rPr>
        <w:t>, ако кандидатът е ДЗЗД)</w:t>
      </w:r>
      <w:r w:rsidR="00F90B53" w:rsidRPr="009C5864">
        <w:rPr>
          <w:rFonts w:ascii="Verdana" w:hAnsi="Verdana"/>
          <w:sz w:val="24"/>
          <w:szCs w:val="24"/>
        </w:rPr>
        <w:t>;</w:t>
      </w:r>
      <w:r w:rsidR="00F90B53" w:rsidRPr="009C5864">
        <w:rPr>
          <w:rFonts w:ascii="Verdana" w:hAnsi="Verdana"/>
          <w:sz w:val="24"/>
          <w:szCs w:val="24"/>
        </w:rPr>
        <w:br/>
        <w:t>3. копие от булстат регистрацията, ЕИК (само за юридическите лица) или копие на личната карта за физическите лица</w:t>
      </w:r>
      <w:r w:rsidR="00FD6E0C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Чл. 21. (1) За класирането на проектите по предложение Експертната комисия насрочва специално заседание.</w:t>
      </w:r>
      <w:r w:rsidR="00F90B53" w:rsidRPr="009C5864">
        <w:rPr>
          <w:rFonts w:ascii="Verdana" w:hAnsi="Verdana"/>
          <w:sz w:val="24"/>
          <w:szCs w:val="24"/>
        </w:rPr>
        <w:br/>
        <w:t>(2) Не мо</w:t>
      </w:r>
      <w:r w:rsidR="00FD6E0C" w:rsidRPr="009C5864">
        <w:rPr>
          <w:rFonts w:ascii="Verdana" w:hAnsi="Verdana"/>
          <w:sz w:val="24"/>
          <w:szCs w:val="24"/>
        </w:rPr>
        <w:t>же</w:t>
      </w:r>
      <w:r w:rsidR="00F90B53" w:rsidRPr="009C5864">
        <w:rPr>
          <w:rFonts w:ascii="Verdana" w:hAnsi="Verdana"/>
          <w:sz w:val="24"/>
          <w:szCs w:val="24"/>
        </w:rPr>
        <w:t xml:space="preserve"> да бъдат членове на Експертната комисия</w:t>
      </w:r>
      <w:r w:rsidR="00FD6E0C" w:rsidRPr="009C5864">
        <w:rPr>
          <w:rFonts w:ascii="Verdana" w:hAnsi="Verdana"/>
          <w:sz w:val="24"/>
          <w:szCs w:val="24"/>
        </w:rPr>
        <w:t xml:space="preserve"> лица, които са:</w:t>
      </w:r>
      <w:r w:rsidR="00FD6E0C" w:rsidRPr="009C5864">
        <w:rPr>
          <w:rFonts w:ascii="Verdana" w:hAnsi="Verdana"/>
          <w:sz w:val="24"/>
          <w:szCs w:val="24"/>
        </w:rPr>
        <w:br/>
        <w:t>1. съдружници,</w:t>
      </w:r>
      <w:r w:rsidR="00F90B53" w:rsidRPr="009C5864">
        <w:rPr>
          <w:rFonts w:ascii="Verdana" w:hAnsi="Verdana"/>
          <w:sz w:val="24"/>
          <w:szCs w:val="24"/>
        </w:rPr>
        <w:t xml:space="preserve"> членове на управителни или контролни органи на юридически лица, подали документи за участие в процедурата;</w:t>
      </w:r>
      <w:r w:rsidR="00F90B53" w:rsidRPr="009C5864">
        <w:rPr>
          <w:rFonts w:ascii="Verdana" w:hAnsi="Verdana"/>
          <w:sz w:val="24"/>
          <w:szCs w:val="24"/>
        </w:rPr>
        <w:br/>
        <w:t xml:space="preserve">2. свързани </w:t>
      </w:r>
      <w:r w:rsidR="00FD6E0C" w:rsidRPr="009C5864">
        <w:rPr>
          <w:rFonts w:ascii="Verdana" w:hAnsi="Verdana"/>
          <w:sz w:val="24"/>
          <w:szCs w:val="24"/>
        </w:rPr>
        <w:t xml:space="preserve">с кандидатите лица </w:t>
      </w:r>
      <w:r w:rsidR="00F90B53" w:rsidRPr="009C5864">
        <w:rPr>
          <w:rFonts w:ascii="Verdana" w:hAnsi="Verdana"/>
          <w:sz w:val="24"/>
          <w:szCs w:val="24"/>
        </w:rPr>
        <w:t xml:space="preserve">и </w:t>
      </w:r>
      <w:r w:rsidR="00FD6E0C" w:rsidRPr="009C5864">
        <w:rPr>
          <w:rFonts w:ascii="Verdana" w:hAnsi="Verdana"/>
          <w:sz w:val="24"/>
          <w:szCs w:val="24"/>
        </w:rPr>
        <w:t>лица в</w:t>
      </w:r>
      <w:r w:rsidR="00F90B53" w:rsidRPr="009C5864">
        <w:rPr>
          <w:rFonts w:ascii="Verdana" w:hAnsi="Verdana"/>
          <w:sz w:val="24"/>
          <w:szCs w:val="24"/>
        </w:rPr>
        <w:t xml:space="preserve"> родствени отношения по права или съребрена линия</w:t>
      </w:r>
      <w:r w:rsidR="00FD6E0C" w:rsidRPr="009C5864">
        <w:rPr>
          <w:rFonts w:ascii="Verdana" w:hAnsi="Verdana"/>
          <w:sz w:val="24"/>
          <w:szCs w:val="24"/>
        </w:rPr>
        <w:t xml:space="preserve"> с тях</w:t>
      </w:r>
      <w:r w:rsidR="00F90B53" w:rsidRPr="009C5864">
        <w:rPr>
          <w:rFonts w:ascii="Verdana" w:hAnsi="Verdana"/>
          <w:sz w:val="24"/>
          <w:szCs w:val="24"/>
        </w:rPr>
        <w:t>;</w:t>
      </w:r>
      <w:r w:rsidR="00F90B53" w:rsidRPr="009C5864">
        <w:rPr>
          <w:rFonts w:ascii="Verdana" w:hAnsi="Verdana"/>
          <w:sz w:val="24"/>
          <w:szCs w:val="24"/>
        </w:rPr>
        <w:br/>
        <w:t>3. при които е налице конфликт на интереси</w:t>
      </w:r>
      <w:r w:rsidR="00E33ABF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(3) За наличието или липсата на обстоятелства по ал. 2 членовете на комисията по оценка подписват декларация преди първото заседание.</w:t>
      </w:r>
      <w:r w:rsidR="00F90B53" w:rsidRPr="009C5864">
        <w:rPr>
          <w:rFonts w:ascii="Verdana" w:hAnsi="Verdana"/>
          <w:sz w:val="24"/>
          <w:szCs w:val="24"/>
        </w:rPr>
        <w:br/>
        <w:t>(4) Членовете на комисиите по оценка са длъжни да пазят в тайна обстоятелствата, които са узнали във връзка с работата си в комисиите.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22. (1) Класирането на проектите се извършва в срок от 15 дни </w:t>
      </w:r>
      <w:r w:rsidR="00FD6E0C" w:rsidRPr="009C5864">
        <w:rPr>
          <w:rFonts w:ascii="Verdana" w:hAnsi="Verdana"/>
          <w:sz w:val="24"/>
          <w:szCs w:val="24"/>
        </w:rPr>
        <w:t>след</w:t>
      </w:r>
      <w:r w:rsidR="00F90B53" w:rsidRPr="009C5864">
        <w:rPr>
          <w:rFonts w:ascii="Verdana" w:hAnsi="Verdana"/>
          <w:sz w:val="24"/>
          <w:szCs w:val="24"/>
        </w:rPr>
        <w:t xml:space="preserve"> крайния срок за подаване на проектите.</w:t>
      </w:r>
      <w:r w:rsidR="00F90B53" w:rsidRPr="009C5864">
        <w:rPr>
          <w:rFonts w:ascii="Verdana" w:hAnsi="Verdana"/>
          <w:sz w:val="24"/>
          <w:szCs w:val="24"/>
        </w:rPr>
        <w:br/>
        <w:t xml:space="preserve">(2) Класирането на проектите се извършва на основата на формални критерии, които отразяват приоритетите на Работната програма </w:t>
      </w:r>
      <w:r w:rsidR="00FD6E0C" w:rsidRPr="009C5864">
        <w:rPr>
          <w:rFonts w:ascii="Verdana" w:hAnsi="Verdana"/>
          <w:sz w:val="24"/>
          <w:szCs w:val="24"/>
        </w:rPr>
        <w:t>з</w:t>
      </w:r>
      <w:r w:rsidR="00F90B53" w:rsidRPr="009C5864">
        <w:rPr>
          <w:rFonts w:ascii="Verdana" w:hAnsi="Verdana"/>
          <w:sz w:val="24"/>
          <w:szCs w:val="24"/>
        </w:rPr>
        <w:t xml:space="preserve">а </w:t>
      </w:r>
      <w:r w:rsidR="00FD6E0C" w:rsidRPr="009C5864">
        <w:rPr>
          <w:rFonts w:ascii="Verdana" w:hAnsi="Verdana"/>
          <w:sz w:val="24"/>
          <w:szCs w:val="24"/>
        </w:rPr>
        <w:t>т</w:t>
      </w:r>
      <w:r w:rsidR="00F90B53" w:rsidRPr="009C5864">
        <w:rPr>
          <w:rFonts w:ascii="Verdana" w:hAnsi="Verdana"/>
          <w:sz w:val="24"/>
          <w:szCs w:val="24"/>
        </w:rPr>
        <w:t xml:space="preserve">ворчески проекти </w:t>
      </w:r>
      <w:r w:rsidR="00FD6E0C" w:rsidRPr="009C5864">
        <w:rPr>
          <w:rFonts w:ascii="Verdana" w:hAnsi="Verdana"/>
          <w:sz w:val="24"/>
          <w:szCs w:val="24"/>
        </w:rPr>
        <w:t>„</w:t>
      </w:r>
      <w:r w:rsidR="00F90B53" w:rsidRPr="009C5864">
        <w:rPr>
          <w:rFonts w:ascii="Verdana" w:hAnsi="Verdana"/>
          <w:sz w:val="24"/>
          <w:szCs w:val="24"/>
        </w:rPr>
        <w:t>Варна – територия на творчество</w:t>
      </w:r>
      <w:r w:rsidR="00FD6E0C" w:rsidRPr="009C5864">
        <w:rPr>
          <w:rFonts w:ascii="Verdana" w:hAnsi="Verdana"/>
          <w:sz w:val="24"/>
          <w:szCs w:val="24"/>
        </w:rPr>
        <w:t>то“</w:t>
      </w:r>
      <w:r w:rsidR="00673F16" w:rsidRPr="009C5864">
        <w:rPr>
          <w:rFonts w:ascii="Verdana" w:hAnsi="Verdana"/>
          <w:sz w:val="24"/>
          <w:szCs w:val="24"/>
        </w:rPr>
        <w:t>.</w:t>
      </w:r>
    </w:p>
    <w:p w:rsidR="00F253C7" w:rsidRDefault="007F2499">
      <w:pPr>
        <w:rPr>
          <w:rFonts w:ascii="Verdana" w:hAnsi="Verdana"/>
          <w:sz w:val="24"/>
          <w:szCs w:val="24"/>
        </w:rPr>
      </w:pPr>
      <w:r w:rsidRPr="009C5864">
        <w:rPr>
          <w:rFonts w:ascii="Verdana" w:hAnsi="Verdana"/>
          <w:sz w:val="24"/>
          <w:szCs w:val="24"/>
        </w:rPr>
        <w:lastRenderedPageBreak/>
        <w:t xml:space="preserve">(3) Ако спецификата на проекта позволява, Експертната комисия изисква неговото предоставяне в готов за продуциране вариант (ръкопис-разпечатка, </w:t>
      </w:r>
      <w:r w:rsidR="00673F16" w:rsidRPr="009C5864">
        <w:rPr>
          <w:rFonts w:ascii="Verdana" w:hAnsi="Verdana"/>
          <w:sz w:val="24"/>
          <w:szCs w:val="24"/>
        </w:rPr>
        <w:t>компактдиск, диапозитиви и др.).</w:t>
      </w:r>
      <w:r w:rsidR="00F90B53" w:rsidRPr="009C5864">
        <w:rPr>
          <w:rFonts w:ascii="Verdana" w:hAnsi="Verdana"/>
          <w:sz w:val="24"/>
          <w:szCs w:val="24"/>
        </w:rPr>
        <w:br/>
        <w:t>(</w:t>
      </w:r>
      <w:r w:rsidRPr="009C5864">
        <w:rPr>
          <w:rFonts w:ascii="Verdana" w:hAnsi="Verdana"/>
          <w:sz w:val="24"/>
          <w:szCs w:val="24"/>
        </w:rPr>
        <w:t>4</w:t>
      </w:r>
      <w:r w:rsidR="00F90B53" w:rsidRPr="009C5864">
        <w:rPr>
          <w:rFonts w:ascii="Verdana" w:hAnsi="Verdana"/>
          <w:sz w:val="24"/>
          <w:szCs w:val="24"/>
        </w:rPr>
        <w:t xml:space="preserve">) Класирането на проектите става чрез използването на индекс, формиран от количествените оценки на формалните критерии, като крайното класиране се </w:t>
      </w:r>
      <w:r w:rsidR="00FD6E0C" w:rsidRPr="009C5864">
        <w:rPr>
          <w:rFonts w:ascii="Verdana" w:hAnsi="Verdana"/>
          <w:sz w:val="24"/>
          <w:szCs w:val="24"/>
        </w:rPr>
        <w:t>обосновава</w:t>
      </w:r>
      <w:r w:rsidR="00673F16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(</w:t>
      </w:r>
      <w:r w:rsidRPr="009C5864">
        <w:rPr>
          <w:rFonts w:ascii="Verdana" w:hAnsi="Verdana"/>
          <w:sz w:val="24"/>
          <w:szCs w:val="24"/>
        </w:rPr>
        <w:t>5</w:t>
      </w:r>
      <w:r w:rsidR="00F90B53" w:rsidRPr="009C5864">
        <w:rPr>
          <w:rFonts w:ascii="Verdana" w:hAnsi="Verdana"/>
          <w:sz w:val="24"/>
          <w:szCs w:val="24"/>
        </w:rPr>
        <w:t>) При необходимост Експертната комисия може да извършва редукции или корекции в бюджетите на проектите, които се предлагат за финансиране.</w:t>
      </w:r>
      <w:r w:rsidR="00F90B53" w:rsidRPr="009C5864">
        <w:rPr>
          <w:rFonts w:ascii="Verdana" w:hAnsi="Verdana"/>
          <w:sz w:val="24"/>
          <w:szCs w:val="24"/>
        </w:rPr>
        <w:br/>
        <w:t xml:space="preserve">Чл. 23. (1) На заседанията на Експертната комисия </w:t>
      </w:r>
      <w:r w:rsidR="00673F16" w:rsidRPr="009C5864">
        <w:rPr>
          <w:rFonts w:ascii="Verdana" w:hAnsi="Verdana"/>
          <w:sz w:val="24"/>
          <w:szCs w:val="24"/>
        </w:rPr>
        <w:t>нейният с</w:t>
      </w:r>
      <w:r w:rsidR="00F90B53" w:rsidRPr="009C5864">
        <w:rPr>
          <w:rFonts w:ascii="Verdana" w:hAnsi="Verdana"/>
          <w:sz w:val="24"/>
          <w:szCs w:val="24"/>
        </w:rPr>
        <w:t xml:space="preserve">екретар води протокол. В него се описва резултатът от извършената оценка, критериите за класирането на предложените проекти, както и мотивите за </w:t>
      </w:r>
      <w:r w:rsidR="009E154A" w:rsidRPr="009C5864">
        <w:rPr>
          <w:rFonts w:ascii="Verdana" w:hAnsi="Verdana"/>
          <w:sz w:val="24"/>
          <w:szCs w:val="24"/>
        </w:rPr>
        <w:t xml:space="preserve">извършени </w:t>
      </w:r>
      <w:r w:rsidR="00F90B53" w:rsidRPr="009C5864">
        <w:rPr>
          <w:rFonts w:ascii="Verdana" w:hAnsi="Verdana"/>
          <w:sz w:val="24"/>
          <w:szCs w:val="24"/>
        </w:rPr>
        <w:t>корекции на бюджетите на проектите.</w:t>
      </w:r>
      <w:r w:rsidR="00F90B53" w:rsidRPr="009C5864">
        <w:rPr>
          <w:rFonts w:ascii="Verdana" w:hAnsi="Verdana"/>
          <w:sz w:val="24"/>
          <w:szCs w:val="24"/>
        </w:rPr>
        <w:br/>
        <w:t>(2) В протокола задължително се описва редът на извършването на оценката, мотивите за класирането на проектите и списъкът на одобрените проекти.</w:t>
      </w:r>
      <w:r w:rsidR="00F90B53" w:rsidRPr="009C5864">
        <w:rPr>
          <w:rFonts w:ascii="Verdana" w:hAnsi="Verdana"/>
          <w:sz w:val="24"/>
          <w:szCs w:val="24"/>
        </w:rPr>
        <w:br/>
        <w:t>(3) Протоколът се подписва от всички членове на Експертната комисия.</w:t>
      </w:r>
      <w:r w:rsidR="00F90B53" w:rsidRPr="009C5864">
        <w:rPr>
          <w:rFonts w:ascii="Verdana" w:hAnsi="Verdana"/>
          <w:sz w:val="24"/>
          <w:szCs w:val="24"/>
        </w:rPr>
        <w:br/>
        <w:t>VІ. СКЛЮЧВАНЕ НА ДОГОВОР ЗА ФИНАНСИРАНЕ НА ПРОЕКТ, МОНИТОРИНГ И ОТЧЕТНОСТ</w:t>
      </w:r>
      <w:r w:rsidR="00F90B53" w:rsidRPr="009C5864">
        <w:rPr>
          <w:rFonts w:ascii="Verdana" w:hAnsi="Verdana"/>
          <w:sz w:val="24"/>
          <w:szCs w:val="24"/>
        </w:rPr>
        <w:br/>
        <w:t>Чл. 24. Договорите за финансиране на одобрените проекти се сключват от кмета - от една страна, и от кандидата-изпълнител на проекта – от друга страна. Одобреното проектопредложение и определените от Експертната комисия условия за изпълнението му, се с</w:t>
      </w:r>
      <w:r w:rsidR="00673F16" w:rsidRPr="009C5864">
        <w:rPr>
          <w:rFonts w:ascii="Verdana" w:hAnsi="Verdana"/>
          <w:sz w:val="24"/>
          <w:szCs w:val="24"/>
        </w:rPr>
        <w:t>мя</w:t>
      </w:r>
      <w:r w:rsidR="00F90B53" w:rsidRPr="009C5864">
        <w:rPr>
          <w:rFonts w:ascii="Verdana" w:hAnsi="Verdana"/>
          <w:sz w:val="24"/>
          <w:szCs w:val="24"/>
        </w:rPr>
        <w:t>тат за неразделна част от договора.</w:t>
      </w:r>
      <w:r w:rsidR="00F90B53" w:rsidRPr="009C5864">
        <w:rPr>
          <w:rFonts w:ascii="Verdana" w:hAnsi="Verdana"/>
          <w:sz w:val="24"/>
          <w:szCs w:val="24"/>
        </w:rPr>
        <w:br/>
        <w:t>Чл. 25. Получателят на финансиране (изпълнителят на проекта) поема следните общи задължения по изпълненията на проекта:</w:t>
      </w:r>
      <w:r w:rsidR="00F90B53" w:rsidRPr="009C5864">
        <w:rPr>
          <w:rFonts w:ascii="Verdana" w:hAnsi="Verdana"/>
          <w:sz w:val="24"/>
          <w:szCs w:val="24"/>
        </w:rPr>
        <w:br/>
        <w:t xml:space="preserve">1. отговаря за цялостното изпълнение на проекта; </w:t>
      </w:r>
      <w:r w:rsidR="00F90B53" w:rsidRPr="009C5864">
        <w:rPr>
          <w:rFonts w:ascii="Verdana" w:hAnsi="Verdana"/>
          <w:sz w:val="24"/>
          <w:szCs w:val="24"/>
        </w:rPr>
        <w:br/>
        <w:t>2. води пълна техническа, икономическа и друга документация по проекта в съответствие с изискванията на българското законодателство и правилата на творческите проекти</w:t>
      </w:r>
      <w:r w:rsidR="00673F16" w:rsidRPr="009C5864">
        <w:rPr>
          <w:rFonts w:ascii="Verdana" w:hAnsi="Verdana"/>
          <w:sz w:val="24"/>
          <w:szCs w:val="24"/>
        </w:rPr>
        <w:t>;</w:t>
      </w:r>
      <w:r w:rsidR="00F90B53" w:rsidRPr="009C5864">
        <w:rPr>
          <w:rFonts w:ascii="Verdana" w:hAnsi="Verdana"/>
          <w:sz w:val="24"/>
          <w:szCs w:val="24"/>
        </w:rPr>
        <w:br/>
        <w:t>3. осигурява средства, необходими за съфинансирането на проекта;</w:t>
      </w:r>
      <w:r w:rsidR="00F90B53" w:rsidRPr="009C5864">
        <w:rPr>
          <w:rFonts w:ascii="Verdana" w:hAnsi="Verdana"/>
          <w:sz w:val="24"/>
          <w:szCs w:val="24"/>
        </w:rPr>
        <w:br/>
        <w:t xml:space="preserve">4. следи за добросъвестното изпълнение и незабавно информира </w:t>
      </w:r>
      <w:r w:rsidR="004005BE" w:rsidRPr="009C5864">
        <w:rPr>
          <w:rFonts w:ascii="Verdana" w:hAnsi="Verdana"/>
          <w:sz w:val="24"/>
          <w:szCs w:val="24"/>
        </w:rPr>
        <w:t>п</w:t>
      </w:r>
      <w:r w:rsidR="00F90B53" w:rsidRPr="009C5864">
        <w:rPr>
          <w:rFonts w:ascii="Verdana" w:hAnsi="Verdana"/>
          <w:sz w:val="24"/>
          <w:szCs w:val="24"/>
        </w:rPr>
        <w:t xml:space="preserve">редседателя на </w:t>
      </w:r>
      <w:r w:rsidR="00673F16" w:rsidRPr="009C5864">
        <w:rPr>
          <w:rFonts w:ascii="Verdana" w:hAnsi="Verdana"/>
          <w:sz w:val="24"/>
          <w:szCs w:val="24"/>
        </w:rPr>
        <w:t>Е</w:t>
      </w:r>
      <w:r w:rsidR="00F90B53" w:rsidRPr="009C5864">
        <w:rPr>
          <w:rFonts w:ascii="Verdana" w:hAnsi="Verdana"/>
          <w:sz w:val="24"/>
          <w:szCs w:val="24"/>
        </w:rPr>
        <w:t>кспертната комисия за възникнали злоупотреби;</w:t>
      </w:r>
      <w:r w:rsidR="00F90B53" w:rsidRPr="009C5864">
        <w:rPr>
          <w:rFonts w:ascii="Verdana" w:hAnsi="Verdana"/>
          <w:sz w:val="24"/>
          <w:szCs w:val="24"/>
        </w:rPr>
        <w:br/>
        <w:t>5. по ясен начин указва, че финансирането на проекта се осъществява с подкрепата на Община Варна</w:t>
      </w:r>
      <w:r w:rsidR="00673F16" w:rsidRPr="009C5864">
        <w:rPr>
          <w:rFonts w:ascii="Verdana" w:hAnsi="Verdana"/>
          <w:sz w:val="24"/>
          <w:szCs w:val="24"/>
        </w:rPr>
        <w:t>;</w:t>
      </w:r>
      <w:r w:rsidR="00F90B53" w:rsidRPr="009C5864">
        <w:rPr>
          <w:rFonts w:ascii="Verdana" w:hAnsi="Verdana"/>
          <w:sz w:val="24"/>
          <w:szCs w:val="24"/>
        </w:rPr>
        <w:br/>
        <w:t>6. участва в приемането на дейностите по проекта;</w:t>
      </w:r>
      <w:r w:rsidR="00F90B53" w:rsidRPr="009C5864">
        <w:rPr>
          <w:rFonts w:ascii="Verdana" w:hAnsi="Verdana"/>
          <w:sz w:val="24"/>
          <w:szCs w:val="24"/>
        </w:rPr>
        <w:br/>
        <w:t>7. съдейства за извършването на проучвания за резултатите от изпълнението на проекта</w:t>
      </w:r>
      <w:r w:rsidR="00673F16" w:rsidRPr="009C5864">
        <w:rPr>
          <w:rFonts w:ascii="Verdana" w:hAnsi="Verdana"/>
          <w:sz w:val="24"/>
          <w:szCs w:val="24"/>
        </w:rPr>
        <w:t>.</w:t>
      </w:r>
      <w:r w:rsidR="00F90B53" w:rsidRPr="009C5864">
        <w:rPr>
          <w:rFonts w:ascii="Verdana" w:hAnsi="Verdana"/>
          <w:sz w:val="24"/>
          <w:szCs w:val="24"/>
        </w:rPr>
        <w:br/>
        <w:t>Чл. 26. Експертната комисия осъществява цялостен контрол върху изпълнението на проектите.</w:t>
      </w:r>
      <w:r w:rsidR="00F90B53" w:rsidRPr="009C5864">
        <w:rPr>
          <w:rFonts w:ascii="Verdana" w:hAnsi="Verdana"/>
          <w:sz w:val="24"/>
          <w:szCs w:val="24"/>
        </w:rPr>
        <w:br/>
        <w:t>Чл. 27. (1) Финансовите средства, предоставени за изпълнението на проекта, се отчитат съгласно условията и срока на договора.</w:t>
      </w:r>
      <w:r w:rsidR="00F90B53" w:rsidRPr="009C5864">
        <w:rPr>
          <w:rFonts w:ascii="Verdana" w:hAnsi="Verdana"/>
          <w:sz w:val="24"/>
          <w:szCs w:val="24"/>
        </w:rPr>
        <w:br/>
        <w:t xml:space="preserve">(2) Финансовите отчети се представят от организацията-изпълнител за проверка и приемане от </w:t>
      </w:r>
      <w:r w:rsidR="00673F16" w:rsidRPr="009C5864">
        <w:rPr>
          <w:rFonts w:ascii="Verdana" w:hAnsi="Verdana"/>
          <w:sz w:val="24"/>
          <w:szCs w:val="24"/>
        </w:rPr>
        <w:t>п</w:t>
      </w:r>
      <w:r w:rsidR="00F90B53" w:rsidRPr="009C5864">
        <w:rPr>
          <w:rFonts w:ascii="Verdana" w:hAnsi="Verdana"/>
          <w:sz w:val="24"/>
          <w:szCs w:val="24"/>
        </w:rPr>
        <w:t>редседателя</w:t>
      </w:r>
      <w:r w:rsidR="00673F16" w:rsidRPr="009C5864">
        <w:rPr>
          <w:rFonts w:ascii="Verdana" w:hAnsi="Verdana"/>
          <w:sz w:val="24"/>
          <w:szCs w:val="24"/>
        </w:rPr>
        <w:t xml:space="preserve"> на Е</w:t>
      </w:r>
      <w:r w:rsidR="00F90B53" w:rsidRPr="009C5864">
        <w:rPr>
          <w:rFonts w:ascii="Verdana" w:hAnsi="Verdana"/>
          <w:sz w:val="24"/>
          <w:szCs w:val="24"/>
        </w:rPr>
        <w:t>кспертната комисия в сро</w:t>
      </w:r>
      <w:r w:rsidR="00F253C7">
        <w:rPr>
          <w:rFonts w:ascii="Verdana" w:hAnsi="Verdana"/>
          <w:sz w:val="24"/>
          <w:szCs w:val="24"/>
        </w:rPr>
        <w:t>к до 3</w:t>
      </w:r>
      <w:r w:rsidR="00F253C7">
        <w:rPr>
          <w:rFonts w:ascii="Verdana" w:hAnsi="Verdana"/>
          <w:sz w:val="24"/>
          <w:szCs w:val="24"/>
          <w:lang w:val="en-US"/>
        </w:rPr>
        <w:t xml:space="preserve">0 </w:t>
      </w:r>
      <w:r w:rsidR="00F253C7">
        <w:rPr>
          <w:rFonts w:ascii="Verdana" w:hAnsi="Verdana"/>
          <w:sz w:val="24"/>
          <w:szCs w:val="24"/>
        </w:rPr>
        <w:t>ноември 2012 г.</w:t>
      </w:r>
    </w:p>
    <w:p w:rsidR="00B85C7F" w:rsidRPr="009C5864" w:rsidRDefault="00F90B53">
      <w:pPr>
        <w:rPr>
          <w:rFonts w:ascii="Verdana" w:hAnsi="Verdana"/>
          <w:sz w:val="24"/>
          <w:szCs w:val="24"/>
        </w:rPr>
      </w:pPr>
      <w:r w:rsidRPr="009C5864">
        <w:rPr>
          <w:rFonts w:ascii="Verdana" w:hAnsi="Verdana"/>
          <w:sz w:val="24"/>
          <w:szCs w:val="24"/>
        </w:rPr>
        <w:lastRenderedPageBreak/>
        <w:br/>
        <w:t>(3) Към финансовите отчети се прилагат заверени копия от всички оригинални документи за направените разходи по проекта.</w:t>
      </w:r>
      <w:r w:rsidRPr="009C5864">
        <w:rPr>
          <w:rFonts w:ascii="Verdana" w:hAnsi="Verdana"/>
          <w:sz w:val="24"/>
          <w:szCs w:val="24"/>
        </w:rPr>
        <w:br/>
        <w:t>Чл. 28. Изпълнителите на проекта са длъжни да съхраняват документацията за срок от пет години след приключване на изпълнението на проекта.</w:t>
      </w:r>
    </w:p>
    <w:sectPr w:rsidR="00B85C7F" w:rsidRPr="009C5864" w:rsidSect="005A3C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520F"/>
    <w:rsid w:val="00134571"/>
    <w:rsid w:val="00193D02"/>
    <w:rsid w:val="00384CD0"/>
    <w:rsid w:val="003D5ED3"/>
    <w:rsid w:val="003E6A43"/>
    <w:rsid w:val="004005BE"/>
    <w:rsid w:val="00440C8F"/>
    <w:rsid w:val="00476DAE"/>
    <w:rsid w:val="0051331D"/>
    <w:rsid w:val="005A3CEE"/>
    <w:rsid w:val="0063190B"/>
    <w:rsid w:val="00673F16"/>
    <w:rsid w:val="00676886"/>
    <w:rsid w:val="007F2499"/>
    <w:rsid w:val="00975F55"/>
    <w:rsid w:val="009C5864"/>
    <w:rsid w:val="009E154A"/>
    <w:rsid w:val="00B85C7F"/>
    <w:rsid w:val="00C270D2"/>
    <w:rsid w:val="00C5520F"/>
    <w:rsid w:val="00E27558"/>
    <w:rsid w:val="00E33ABF"/>
    <w:rsid w:val="00E749E5"/>
    <w:rsid w:val="00F253C7"/>
    <w:rsid w:val="00F5327A"/>
    <w:rsid w:val="00F658EA"/>
    <w:rsid w:val="00F90B53"/>
    <w:rsid w:val="00FC4CA0"/>
    <w:rsid w:val="00FD6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C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GV</Company>
  <LinksUpToDate>false</LinksUpToDate>
  <CharactersWithSpaces>12003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</dc:creator>
  <cp:keywords/>
  <dc:description/>
  <cp:lastModifiedBy> МДААР</cp:lastModifiedBy>
  <cp:revision>4</cp:revision>
  <dcterms:created xsi:type="dcterms:W3CDTF">2012-03-04T07:28:00Z</dcterms:created>
  <dcterms:modified xsi:type="dcterms:W3CDTF">2012-04-03T17:13:00Z</dcterms:modified>
</cp:coreProperties>
</file>